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1</w:t>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3</w:t>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5</w:t>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7</w:t>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9</w:t>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1</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3</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4</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6</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7</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7</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w:t>
      </w:r>
      <w:r>
        <w:rPr>
          <w:rFonts w:hint="eastAsia"/>
          <w:lang w:val="en-US" w:eastAsia="zh-CN"/>
        </w:rPr>
        <w:t>0</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w:t>
      </w:r>
      <w:r>
        <w:rPr>
          <w:rFonts w:hint="eastAsia"/>
          <w:lang w:val="en-US" w:eastAsia="zh-CN"/>
        </w:rPr>
        <w:t>1</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w:t>
      </w:r>
      <w:r>
        <w:rPr>
          <w:rFonts w:hint="eastAsia"/>
          <w:lang w:val="en-US" w:eastAsia="zh-CN"/>
        </w:rPr>
        <w:t>7</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w:t>
      </w:r>
      <w:r>
        <w:rPr>
          <w:rFonts w:hint="eastAsia"/>
          <w:lang w:val="en-US" w:eastAsia="zh-CN"/>
        </w:rPr>
        <w:t>7</w:t>
      </w:r>
      <w:r>
        <w:fldChar w:fldCharType="end"/>
      </w:r>
      <w:r>
        <w:fldChar w:fldCharType="end"/>
      </w:r>
    </w:p>
    <w:p>
      <w:pPr>
        <w:pStyle w:val="3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28</w:t>
      </w:r>
      <w:r>
        <w:fldChar w:fldCharType="end"/>
      </w:r>
      <w:r>
        <w:fldChar w:fldCharType="end"/>
      </w:r>
    </w:p>
    <w:p>
      <w:pPr>
        <w:pStyle w:val="32"/>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2</w:t>
      </w:r>
      <w:r>
        <w:fldChar w:fldCharType="end"/>
      </w:r>
      <w:r>
        <w:rPr>
          <w:rFonts w:hint="eastAsia"/>
          <w:lang w:val="en-US" w:eastAsia="zh-CN"/>
        </w:rPr>
        <w:t>9</w:t>
      </w:r>
    </w:p>
    <w:p>
      <w:r>
        <w:fldChar w:fldCharType="end"/>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outlineLvl w:val="1"/>
        <w:rPr>
          <w:rFonts w:ascii="方正小标宋_GBK" w:hAnsi="方正小标宋_GBK" w:eastAsia="方正小标宋_GBK" w:cs="方正小标宋_GBK"/>
          <w:color w:val="000000"/>
          <w:sz w:val="36"/>
        </w:rPr>
      </w:pPr>
      <w:bookmarkStart w:id="0" w:name="_Toc_2_2_0000000001"/>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620唐山市供销合作总社</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1058.33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r>
              <w:t>803.46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1058.33</w:t>
            </w:r>
          </w:p>
        </w:tc>
        <w:tc>
          <w:tcPr>
            <w:tcW w:w="4535" w:type="dxa"/>
            <w:vAlign w:val="center"/>
          </w:tcPr>
          <w:p>
            <w:pPr>
              <w:pStyle w:val="14"/>
            </w:pPr>
            <w:r>
              <w:t>本年支出合计</w:t>
            </w:r>
          </w:p>
        </w:tc>
        <w:tc>
          <w:tcPr>
            <w:tcW w:w="2126" w:type="dxa"/>
            <w:vAlign w:val="center"/>
          </w:tcPr>
          <w:p>
            <w:pPr>
              <w:pStyle w:val="15"/>
            </w:pPr>
            <w:r>
              <w:t>1058.33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1058.33</w:t>
            </w:r>
          </w:p>
        </w:tc>
        <w:tc>
          <w:tcPr>
            <w:tcW w:w="4535" w:type="dxa"/>
            <w:vAlign w:val="center"/>
          </w:tcPr>
          <w:p>
            <w:pPr>
              <w:pStyle w:val="14"/>
            </w:pPr>
            <w:r>
              <w:t>支出总计</w:t>
            </w:r>
          </w:p>
        </w:tc>
        <w:tc>
          <w:tcPr>
            <w:tcW w:w="2126" w:type="dxa"/>
            <w:vAlign w:val="center"/>
          </w:tcPr>
          <w:p>
            <w:pPr>
              <w:pStyle w:val="15"/>
            </w:pPr>
            <w:r>
              <w:t>1058.33</w:t>
            </w:r>
          </w:p>
        </w:tc>
      </w:tr>
    </w:tbl>
    <w:p>
      <w:pPr>
        <w:sectPr>
          <w:footerReference r:id="rId5" w:type="default"/>
          <w:footerReference r:id="rId6"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620唐山市供销合作总社</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1058.33</w:t>
            </w:r>
          </w:p>
        </w:tc>
        <w:tc>
          <w:tcPr>
            <w:tcW w:w="1134" w:type="dxa"/>
            <w:vAlign w:val="center"/>
          </w:tcPr>
          <w:p>
            <w:pPr>
              <w:pStyle w:val="15"/>
            </w:pPr>
            <w:r>
              <w:t>1058.33</w:t>
            </w:r>
          </w:p>
        </w:tc>
        <w:tc>
          <w:tcPr>
            <w:tcW w:w="1134" w:type="dxa"/>
            <w:vAlign w:val="center"/>
          </w:tcPr>
          <w:p>
            <w:pPr>
              <w:pStyle w:val="15"/>
            </w:pPr>
            <w:r>
              <w:t>1058.33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2.78</w:t>
            </w:r>
          </w:p>
        </w:tc>
        <w:tc>
          <w:tcPr>
            <w:tcW w:w="1134" w:type="dxa"/>
            <w:vAlign w:val="center"/>
          </w:tcPr>
          <w:p>
            <w:pPr>
              <w:pStyle w:val="11"/>
            </w:pPr>
            <w:r>
              <w:t>2.78</w:t>
            </w:r>
          </w:p>
        </w:tc>
        <w:tc>
          <w:tcPr>
            <w:tcW w:w="1134" w:type="dxa"/>
            <w:vAlign w:val="center"/>
          </w:tcPr>
          <w:p>
            <w:pPr>
              <w:pStyle w:val="11"/>
            </w:pPr>
            <w:r>
              <w:t>2.78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2.78</w:t>
            </w:r>
          </w:p>
        </w:tc>
        <w:tc>
          <w:tcPr>
            <w:tcW w:w="1134" w:type="dxa"/>
            <w:vAlign w:val="center"/>
          </w:tcPr>
          <w:p>
            <w:pPr>
              <w:pStyle w:val="11"/>
            </w:pPr>
            <w:r>
              <w:t>2.78</w:t>
            </w:r>
          </w:p>
        </w:tc>
        <w:tc>
          <w:tcPr>
            <w:tcW w:w="1134" w:type="dxa"/>
            <w:vAlign w:val="center"/>
          </w:tcPr>
          <w:p>
            <w:pPr>
              <w:pStyle w:val="11"/>
            </w:pPr>
            <w:r>
              <w:t>2.78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2.78</w:t>
            </w:r>
          </w:p>
        </w:tc>
        <w:tc>
          <w:tcPr>
            <w:tcW w:w="1134" w:type="dxa"/>
            <w:vAlign w:val="center"/>
          </w:tcPr>
          <w:p>
            <w:pPr>
              <w:pStyle w:val="11"/>
            </w:pPr>
            <w:r>
              <w:t>2.78</w:t>
            </w:r>
          </w:p>
        </w:tc>
        <w:tc>
          <w:tcPr>
            <w:tcW w:w="1134" w:type="dxa"/>
            <w:vAlign w:val="center"/>
          </w:tcPr>
          <w:p>
            <w:pPr>
              <w:pStyle w:val="11"/>
            </w:pPr>
            <w:r>
              <w:t>2.78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58.58</w:t>
            </w:r>
          </w:p>
        </w:tc>
        <w:tc>
          <w:tcPr>
            <w:tcW w:w="1134" w:type="dxa"/>
            <w:vAlign w:val="center"/>
          </w:tcPr>
          <w:p>
            <w:pPr>
              <w:pStyle w:val="11"/>
            </w:pPr>
            <w:r>
              <w:t>58.58</w:t>
            </w:r>
          </w:p>
        </w:tc>
        <w:tc>
          <w:tcPr>
            <w:tcW w:w="1134" w:type="dxa"/>
            <w:vAlign w:val="center"/>
          </w:tcPr>
          <w:p>
            <w:pPr>
              <w:pStyle w:val="11"/>
            </w:pPr>
            <w:r>
              <w:t>58.58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58.58</w:t>
            </w:r>
          </w:p>
        </w:tc>
        <w:tc>
          <w:tcPr>
            <w:tcW w:w="1134" w:type="dxa"/>
            <w:vAlign w:val="center"/>
          </w:tcPr>
          <w:p>
            <w:pPr>
              <w:pStyle w:val="11"/>
            </w:pPr>
            <w:r>
              <w:t>58.58</w:t>
            </w:r>
          </w:p>
        </w:tc>
        <w:tc>
          <w:tcPr>
            <w:tcW w:w="1134" w:type="dxa"/>
            <w:vAlign w:val="center"/>
          </w:tcPr>
          <w:p>
            <w:pPr>
              <w:pStyle w:val="11"/>
            </w:pPr>
            <w:r>
              <w:t>58.58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58.58</w:t>
            </w:r>
          </w:p>
        </w:tc>
        <w:tc>
          <w:tcPr>
            <w:tcW w:w="1134" w:type="dxa"/>
            <w:vAlign w:val="center"/>
          </w:tcPr>
          <w:p>
            <w:pPr>
              <w:pStyle w:val="11"/>
            </w:pPr>
            <w:r>
              <w:t>58.58</w:t>
            </w:r>
          </w:p>
        </w:tc>
        <w:tc>
          <w:tcPr>
            <w:tcW w:w="1134" w:type="dxa"/>
            <w:vAlign w:val="center"/>
          </w:tcPr>
          <w:p>
            <w:pPr>
              <w:pStyle w:val="11"/>
            </w:pPr>
            <w:r>
              <w:t>58.58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45.43</w:t>
            </w:r>
          </w:p>
        </w:tc>
        <w:tc>
          <w:tcPr>
            <w:tcW w:w="1134" w:type="dxa"/>
            <w:vAlign w:val="center"/>
          </w:tcPr>
          <w:p>
            <w:pPr>
              <w:pStyle w:val="11"/>
            </w:pPr>
            <w:r>
              <w:t>45.43</w:t>
            </w:r>
          </w:p>
        </w:tc>
        <w:tc>
          <w:tcPr>
            <w:tcW w:w="1134" w:type="dxa"/>
            <w:vAlign w:val="center"/>
          </w:tcPr>
          <w:p>
            <w:pPr>
              <w:pStyle w:val="11"/>
            </w:pPr>
            <w:r>
              <w:t>45.43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45.43</w:t>
            </w:r>
          </w:p>
        </w:tc>
        <w:tc>
          <w:tcPr>
            <w:tcW w:w="1134" w:type="dxa"/>
            <w:vAlign w:val="center"/>
          </w:tcPr>
          <w:p>
            <w:pPr>
              <w:pStyle w:val="11"/>
            </w:pPr>
            <w:r>
              <w:t>45.43</w:t>
            </w:r>
          </w:p>
        </w:tc>
        <w:tc>
          <w:tcPr>
            <w:tcW w:w="1134" w:type="dxa"/>
            <w:vAlign w:val="center"/>
          </w:tcPr>
          <w:p>
            <w:pPr>
              <w:pStyle w:val="11"/>
            </w:pPr>
            <w:r>
              <w:t>45.43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21.60</w:t>
            </w:r>
          </w:p>
        </w:tc>
        <w:tc>
          <w:tcPr>
            <w:tcW w:w="1134" w:type="dxa"/>
            <w:vAlign w:val="center"/>
          </w:tcPr>
          <w:p>
            <w:pPr>
              <w:pStyle w:val="11"/>
            </w:pPr>
            <w:r>
              <w:t>21.60</w:t>
            </w:r>
          </w:p>
        </w:tc>
        <w:tc>
          <w:tcPr>
            <w:tcW w:w="1134" w:type="dxa"/>
            <w:vAlign w:val="center"/>
          </w:tcPr>
          <w:p>
            <w:pPr>
              <w:pStyle w:val="11"/>
            </w:pPr>
            <w:r>
              <w:t>21.60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23.83</w:t>
            </w:r>
          </w:p>
        </w:tc>
        <w:tc>
          <w:tcPr>
            <w:tcW w:w="1134" w:type="dxa"/>
            <w:vAlign w:val="center"/>
          </w:tcPr>
          <w:p>
            <w:pPr>
              <w:pStyle w:val="11"/>
            </w:pPr>
            <w:r>
              <w:t>23.83</w:t>
            </w:r>
          </w:p>
        </w:tc>
        <w:tc>
          <w:tcPr>
            <w:tcW w:w="1134" w:type="dxa"/>
            <w:vAlign w:val="center"/>
          </w:tcPr>
          <w:p>
            <w:pPr>
              <w:pStyle w:val="11"/>
            </w:pPr>
            <w:r>
              <w:t>23.83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2130799</w:t>
            </w:r>
          </w:p>
        </w:tc>
        <w:tc>
          <w:tcPr>
            <w:tcW w:w="1559" w:type="dxa"/>
            <w:vAlign w:val="center"/>
          </w:tcPr>
          <w:p>
            <w:pPr>
              <w:pStyle w:val="12"/>
            </w:pPr>
            <w:r>
              <w:t>其他农村综合改革支出</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216</w:t>
            </w:r>
          </w:p>
        </w:tc>
        <w:tc>
          <w:tcPr>
            <w:tcW w:w="1559" w:type="dxa"/>
            <w:vAlign w:val="center"/>
          </w:tcPr>
          <w:p>
            <w:pPr>
              <w:pStyle w:val="12"/>
            </w:pPr>
            <w:r>
              <w:t>商业服务业等支出</w:t>
            </w:r>
          </w:p>
        </w:tc>
        <w:tc>
          <w:tcPr>
            <w:tcW w:w="1134" w:type="dxa"/>
            <w:vAlign w:val="center"/>
          </w:tcPr>
          <w:p>
            <w:pPr>
              <w:pStyle w:val="11"/>
            </w:pPr>
            <w:r>
              <w:t>803.46</w:t>
            </w:r>
          </w:p>
        </w:tc>
        <w:tc>
          <w:tcPr>
            <w:tcW w:w="1134" w:type="dxa"/>
            <w:vAlign w:val="center"/>
          </w:tcPr>
          <w:p>
            <w:pPr>
              <w:pStyle w:val="11"/>
            </w:pPr>
            <w:r>
              <w:t>803.46</w:t>
            </w:r>
          </w:p>
        </w:tc>
        <w:tc>
          <w:tcPr>
            <w:tcW w:w="1134" w:type="dxa"/>
            <w:vAlign w:val="center"/>
          </w:tcPr>
          <w:p>
            <w:pPr>
              <w:pStyle w:val="11"/>
            </w:pPr>
            <w:r>
              <w:t>803.46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21602</w:t>
            </w:r>
          </w:p>
        </w:tc>
        <w:tc>
          <w:tcPr>
            <w:tcW w:w="1559" w:type="dxa"/>
            <w:vAlign w:val="center"/>
          </w:tcPr>
          <w:p>
            <w:pPr>
              <w:pStyle w:val="12"/>
            </w:pPr>
            <w:r>
              <w:t>商业流通事务</w:t>
            </w:r>
          </w:p>
        </w:tc>
        <w:tc>
          <w:tcPr>
            <w:tcW w:w="1134" w:type="dxa"/>
            <w:vAlign w:val="center"/>
          </w:tcPr>
          <w:p>
            <w:pPr>
              <w:pStyle w:val="11"/>
            </w:pPr>
            <w:r>
              <w:t>803.46</w:t>
            </w:r>
          </w:p>
        </w:tc>
        <w:tc>
          <w:tcPr>
            <w:tcW w:w="1134" w:type="dxa"/>
            <w:vAlign w:val="center"/>
          </w:tcPr>
          <w:p>
            <w:pPr>
              <w:pStyle w:val="11"/>
            </w:pPr>
            <w:r>
              <w:t>803.46</w:t>
            </w:r>
          </w:p>
        </w:tc>
        <w:tc>
          <w:tcPr>
            <w:tcW w:w="1134" w:type="dxa"/>
            <w:vAlign w:val="center"/>
          </w:tcPr>
          <w:p>
            <w:pPr>
              <w:pStyle w:val="11"/>
            </w:pPr>
            <w:r>
              <w:t>803.46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2160201</w:t>
            </w:r>
          </w:p>
        </w:tc>
        <w:tc>
          <w:tcPr>
            <w:tcW w:w="1559" w:type="dxa"/>
            <w:vAlign w:val="center"/>
          </w:tcPr>
          <w:p>
            <w:pPr>
              <w:pStyle w:val="12"/>
            </w:pPr>
            <w:r>
              <w:t>行政运行</w:t>
            </w:r>
          </w:p>
        </w:tc>
        <w:tc>
          <w:tcPr>
            <w:tcW w:w="1134" w:type="dxa"/>
            <w:vAlign w:val="center"/>
          </w:tcPr>
          <w:p>
            <w:pPr>
              <w:pStyle w:val="11"/>
            </w:pPr>
            <w:r>
              <w:t>803.46</w:t>
            </w:r>
          </w:p>
        </w:tc>
        <w:tc>
          <w:tcPr>
            <w:tcW w:w="1134" w:type="dxa"/>
            <w:vAlign w:val="center"/>
          </w:tcPr>
          <w:p>
            <w:pPr>
              <w:pStyle w:val="11"/>
            </w:pPr>
            <w:r>
              <w:t>803.46</w:t>
            </w:r>
          </w:p>
        </w:tc>
        <w:tc>
          <w:tcPr>
            <w:tcW w:w="1134" w:type="dxa"/>
            <w:vAlign w:val="center"/>
          </w:tcPr>
          <w:p>
            <w:pPr>
              <w:pStyle w:val="11"/>
            </w:pPr>
            <w:r>
              <w:t>803.46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48.08</w:t>
            </w:r>
          </w:p>
        </w:tc>
        <w:tc>
          <w:tcPr>
            <w:tcW w:w="1134" w:type="dxa"/>
            <w:vAlign w:val="center"/>
          </w:tcPr>
          <w:p>
            <w:pPr>
              <w:pStyle w:val="11"/>
            </w:pPr>
            <w:r>
              <w:t>48.08</w:t>
            </w:r>
          </w:p>
        </w:tc>
        <w:tc>
          <w:tcPr>
            <w:tcW w:w="1134" w:type="dxa"/>
            <w:vAlign w:val="center"/>
          </w:tcPr>
          <w:p>
            <w:pPr>
              <w:pStyle w:val="11"/>
            </w:pPr>
            <w:r>
              <w:t>48.08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48.08</w:t>
            </w:r>
          </w:p>
        </w:tc>
        <w:tc>
          <w:tcPr>
            <w:tcW w:w="1134" w:type="dxa"/>
            <w:vAlign w:val="center"/>
          </w:tcPr>
          <w:p>
            <w:pPr>
              <w:pStyle w:val="11"/>
            </w:pPr>
            <w:r>
              <w:t>48.08</w:t>
            </w:r>
          </w:p>
        </w:tc>
        <w:tc>
          <w:tcPr>
            <w:tcW w:w="1134" w:type="dxa"/>
            <w:vAlign w:val="center"/>
          </w:tcPr>
          <w:p>
            <w:pPr>
              <w:pStyle w:val="11"/>
            </w:pPr>
            <w:r>
              <w:t>48.08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48.08</w:t>
            </w:r>
          </w:p>
        </w:tc>
        <w:tc>
          <w:tcPr>
            <w:tcW w:w="1134" w:type="dxa"/>
            <w:vAlign w:val="center"/>
          </w:tcPr>
          <w:p>
            <w:pPr>
              <w:pStyle w:val="11"/>
            </w:pPr>
            <w:r>
              <w:t>48.08</w:t>
            </w:r>
          </w:p>
        </w:tc>
        <w:tc>
          <w:tcPr>
            <w:tcW w:w="1134" w:type="dxa"/>
            <w:vAlign w:val="center"/>
          </w:tcPr>
          <w:p>
            <w:pPr>
              <w:pStyle w:val="11"/>
            </w:pPr>
            <w:r>
              <w:t>48.08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620唐山市供销合作总社</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1058.33</w:t>
            </w:r>
          </w:p>
        </w:tc>
        <w:tc>
          <w:tcPr>
            <w:tcW w:w="1361" w:type="dxa"/>
            <w:vAlign w:val="center"/>
          </w:tcPr>
          <w:p>
            <w:pPr>
              <w:pStyle w:val="15"/>
            </w:pPr>
            <w:r>
              <w:t>950.57</w:t>
            </w:r>
          </w:p>
        </w:tc>
        <w:tc>
          <w:tcPr>
            <w:tcW w:w="1361" w:type="dxa"/>
            <w:vAlign w:val="center"/>
          </w:tcPr>
          <w:p>
            <w:pPr>
              <w:pStyle w:val="15"/>
            </w:pPr>
            <w:r>
              <w:t>107.76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2.78</w:t>
            </w:r>
          </w:p>
        </w:tc>
        <w:tc>
          <w:tcPr>
            <w:tcW w:w="1361" w:type="dxa"/>
            <w:vAlign w:val="center"/>
          </w:tcPr>
          <w:p>
            <w:pPr>
              <w:pStyle w:val="11"/>
            </w:pPr>
            <w:r>
              <w:t>2.78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2.78</w:t>
            </w:r>
          </w:p>
        </w:tc>
        <w:tc>
          <w:tcPr>
            <w:tcW w:w="1361" w:type="dxa"/>
            <w:vAlign w:val="center"/>
          </w:tcPr>
          <w:p>
            <w:pPr>
              <w:pStyle w:val="11"/>
            </w:pPr>
            <w:r>
              <w:t>2.78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2.78</w:t>
            </w:r>
          </w:p>
        </w:tc>
        <w:tc>
          <w:tcPr>
            <w:tcW w:w="1361" w:type="dxa"/>
            <w:vAlign w:val="center"/>
          </w:tcPr>
          <w:p>
            <w:pPr>
              <w:pStyle w:val="11"/>
            </w:pPr>
            <w:r>
              <w:t>2.78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58.58</w:t>
            </w:r>
          </w:p>
        </w:tc>
        <w:tc>
          <w:tcPr>
            <w:tcW w:w="1361" w:type="dxa"/>
            <w:vAlign w:val="center"/>
          </w:tcPr>
          <w:p>
            <w:pPr>
              <w:pStyle w:val="11"/>
            </w:pPr>
            <w:r>
              <w:t>58.58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58.58</w:t>
            </w:r>
          </w:p>
        </w:tc>
        <w:tc>
          <w:tcPr>
            <w:tcW w:w="1361" w:type="dxa"/>
            <w:vAlign w:val="center"/>
          </w:tcPr>
          <w:p>
            <w:pPr>
              <w:pStyle w:val="11"/>
            </w:pPr>
            <w:r>
              <w:t>58.58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58.58</w:t>
            </w:r>
          </w:p>
        </w:tc>
        <w:tc>
          <w:tcPr>
            <w:tcW w:w="1361" w:type="dxa"/>
            <w:vAlign w:val="center"/>
          </w:tcPr>
          <w:p>
            <w:pPr>
              <w:pStyle w:val="11"/>
            </w:pPr>
            <w:r>
              <w:t>58.58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45.43</w:t>
            </w:r>
          </w:p>
        </w:tc>
        <w:tc>
          <w:tcPr>
            <w:tcW w:w="1361" w:type="dxa"/>
            <w:vAlign w:val="center"/>
          </w:tcPr>
          <w:p>
            <w:pPr>
              <w:pStyle w:val="11"/>
            </w:pPr>
            <w:r>
              <w:t>45.43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45.43</w:t>
            </w:r>
          </w:p>
        </w:tc>
        <w:tc>
          <w:tcPr>
            <w:tcW w:w="1361" w:type="dxa"/>
            <w:vAlign w:val="center"/>
          </w:tcPr>
          <w:p>
            <w:pPr>
              <w:pStyle w:val="11"/>
            </w:pPr>
            <w:r>
              <w:t>45.43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21.60</w:t>
            </w:r>
          </w:p>
        </w:tc>
        <w:tc>
          <w:tcPr>
            <w:tcW w:w="1361" w:type="dxa"/>
            <w:vAlign w:val="center"/>
          </w:tcPr>
          <w:p>
            <w:pPr>
              <w:pStyle w:val="11"/>
            </w:pPr>
            <w:r>
              <w:t>21.60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23.83</w:t>
            </w:r>
          </w:p>
        </w:tc>
        <w:tc>
          <w:tcPr>
            <w:tcW w:w="1361" w:type="dxa"/>
            <w:vAlign w:val="center"/>
          </w:tcPr>
          <w:p>
            <w:pPr>
              <w:pStyle w:val="11"/>
            </w:pPr>
            <w:r>
              <w:t>23.83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2130799</w:t>
            </w:r>
          </w:p>
        </w:tc>
        <w:tc>
          <w:tcPr>
            <w:tcW w:w="4535" w:type="dxa"/>
            <w:vAlign w:val="center"/>
          </w:tcPr>
          <w:p>
            <w:pPr>
              <w:pStyle w:val="12"/>
            </w:pPr>
            <w:r>
              <w:t>其他农村综合改革支出</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216</w:t>
            </w:r>
          </w:p>
        </w:tc>
        <w:tc>
          <w:tcPr>
            <w:tcW w:w="4535" w:type="dxa"/>
            <w:vAlign w:val="center"/>
          </w:tcPr>
          <w:p>
            <w:pPr>
              <w:pStyle w:val="12"/>
            </w:pPr>
            <w:r>
              <w:t>商业服务业等支出</w:t>
            </w:r>
          </w:p>
        </w:tc>
        <w:tc>
          <w:tcPr>
            <w:tcW w:w="1361" w:type="dxa"/>
            <w:vAlign w:val="center"/>
          </w:tcPr>
          <w:p>
            <w:pPr>
              <w:pStyle w:val="11"/>
            </w:pPr>
            <w:r>
              <w:t>803.46</w:t>
            </w:r>
          </w:p>
        </w:tc>
        <w:tc>
          <w:tcPr>
            <w:tcW w:w="1361" w:type="dxa"/>
            <w:vAlign w:val="center"/>
          </w:tcPr>
          <w:p>
            <w:pPr>
              <w:pStyle w:val="11"/>
            </w:pPr>
            <w:r>
              <w:t>795.70</w:t>
            </w:r>
          </w:p>
        </w:tc>
        <w:tc>
          <w:tcPr>
            <w:tcW w:w="1361" w:type="dxa"/>
            <w:vAlign w:val="center"/>
          </w:tcPr>
          <w:p>
            <w:pPr>
              <w:pStyle w:val="11"/>
            </w:pPr>
            <w:r>
              <w:t>7.76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21602</w:t>
            </w:r>
          </w:p>
        </w:tc>
        <w:tc>
          <w:tcPr>
            <w:tcW w:w="4535" w:type="dxa"/>
            <w:vAlign w:val="center"/>
          </w:tcPr>
          <w:p>
            <w:pPr>
              <w:pStyle w:val="12"/>
            </w:pPr>
            <w:r>
              <w:t>商业流通事务</w:t>
            </w:r>
          </w:p>
        </w:tc>
        <w:tc>
          <w:tcPr>
            <w:tcW w:w="1361" w:type="dxa"/>
            <w:vAlign w:val="center"/>
          </w:tcPr>
          <w:p>
            <w:pPr>
              <w:pStyle w:val="11"/>
            </w:pPr>
            <w:r>
              <w:t>803.46</w:t>
            </w:r>
          </w:p>
        </w:tc>
        <w:tc>
          <w:tcPr>
            <w:tcW w:w="1361" w:type="dxa"/>
            <w:vAlign w:val="center"/>
          </w:tcPr>
          <w:p>
            <w:pPr>
              <w:pStyle w:val="11"/>
            </w:pPr>
            <w:r>
              <w:t>795.70</w:t>
            </w:r>
          </w:p>
        </w:tc>
        <w:tc>
          <w:tcPr>
            <w:tcW w:w="1361" w:type="dxa"/>
            <w:vAlign w:val="center"/>
          </w:tcPr>
          <w:p>
            <w:pPr>
              <w:pStyle w:val="11"/>
            </w:pPr>
            <w:r>
              <w:t>7.76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2160201</w:t>
            </w:r>
          </w:p>
        </w:tc>
        <w:tc>
          <w:tcPr>
            <w:tcW w:w="4535" w:type="dxa"/>
            <w:vAlign w:val="center"/>
          </w:tcPr>
          <w:p>
            <w:pPr>
              <w:pStyle w:val="12"/>
            </w:pPr>
            <w:r>
              <w:t>行政运行</w:t>
            </w:r>
          </w:p>
        </w:tc>
        <w:tc>
          <w:tcPr>
            <w:tcW w:w="1361" w:type="dxa"/>
            <w:vAlign w:val="center"/>
          </w:tcPr>
          <w:p>
            <w:pPr>
              <w:pStyle w:val="11"/>
            </w:pPr>
            <w:r>
              <w:t>803.46</w:t>
            </w:r>
          </w:p>
        </w:tc>
        <w:tc>
          <w:tcPr>
            <w:tcW w:w="1361" w:type="dxa"/>
            <w:vAlign w:val="center"/>
          </w:tcPr>
          <w:p>
            <w:pPr>
              <w:pStyle w:val="11"/>
            </w:pPr>
            <w:r>
              <w:t>795.70</w:t>
            </w:r>
          </w:p>
        </w:tc>
        <w:tc>
          <w:tcPr>
            <w:tcW w:w="1361" w:type="dxa"/>
            <w:vAlign w:val="center"/>
          </w:tcPr>
          <w:p>
            <w:pPr>
              <w:pStyle w:val="11"/>
            </w:pPr>
            <w:r>
              <w:t>7.76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48.08</w:t>
            </w:r>
          </w:p>
        </w:tc>
        <w:tc>
          <w:tcPr>
            <w:tcW w:w="1361" w:type="dxa"/>
            <w:vAlign w:val="center"/>
          </w:tcPr>
          <w:p>
            <w:pPr>
              <w:pStyle w:val="11"/>
            </w:pPr>
            <w:r>
              <w:t>48.08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48.08</w:t>
            </w:r>
          </w:p>
        </w:tc>
        <w:tc>
          <w:tcPr>
            <w:tcW w:w="1361" w:type="dxa"/>
            <w:vAlign w:val="center"/>
          </w:tcPr>
          <w:p>
            <w:pPr>
              <w:pStyle w:val="11"/>
            </w:pPr>
            <w:r>
              <w:t>48.08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48.08</w:t>
            </w:r>
          </w:p>
        </w:tc>
        <w:tc>
          <w:tcPr>
            <w:tcW w:w="1361" w:type="dxa"/>
            <w:vAlign w:val="center"/>
          </w:tcPr>
          <w:p>
            <w:pPr>
              <w:pStyle w:val="11"/>
            </w:pPr>
            <w:r>
              <w:t>48.08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620唐山市供销合作总社</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1058.33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2.78</w:t>
            </w:r>
          </w:p>
        </w:tc>
        <w:tc>
          <w:tcPr>
            <w:tcW w:w="1474" w:type="dxa"/>
            <w:vAlign w:val="center"/>
          </w:tcPr>
          <w:p>
            <w:pPr>
              <w:pStyle w:val="11"/>
            </w:pPr>
            <w:r>
              <w:t>2.78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58.58</w:t>
            </w:r>
          </w:p>
        </w:tc>
        <w:tc>
          <w:tcPr>
            <w:tcW w:w="1474" w:type="dxa"/>
            <w:vAlign w:val="center"/>
          </w:tcPr>
          <w:p>
            <w:pPr>
              <w:pStyle w:val="11"/>
            </w:pPr>
            <w:r>
              <w:t>58.58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45.43</w:t>
            </w:r>
          </w:p>
        </w:tc>
        <w:tc>
          <w:tcPr>
            <w:tcW w:w="1474" w:type="dxa"/>
            <w:vAlign w:val="center"/>
          </w:tcPr>
          <w:p>
            <w:pPr>
              <w:pStyle w:val="11"/>
            </w:pPr>
            <w:r>
              <w:t>45.43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100.00</w:t>
            </w:r>
          </w:p>
        </w:tc>
        <w:tc>
          <w:tcPr>
            <w:tcW w:w="1474" w:type="dxa"/>
            <w:vAlign w:val="center"/>
          </w:tcPr>
          <w:p>
            <w:pPr>
              <w:pStyle w:val="11"/>
            </w:pPr>
            <w:r>
              <w:t>100.00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r>
              <w:t>803.46</w:t>
            </w:r>
          </w:p>
        </w:tc>
        <w:tc>
          <w:tcPr>
            <w:tcW w:w="1474" w:type="dxa"/>
            <w:vAlign w:val="center"/>
          </w:tcPr>
          <w:p>
            <w:pPr>
              <w:pStyle w:val="11"/>
            </w:pPr>
            <w:r>
              <w:t>803.46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48.08</w:t>
            </w:r>
          </w:p>
        </w:tc>
        <w:tc>
          <w:tcPr>
            <w:tcW w:w="1474" w:type="dxa"/>
            <w:vAlign w:val="center"/>
          </w:tcPr>
          <w:p>
            <w:pPr>
              <w:pStyle w:val="11"/>
            </w:pPr>
            <w:r>
              <w:t>48.08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1058.33</w:t>
            </w:r>
          </w:p>
        </w:tc>
        <w:tc>
          <w:tcPr>
            <w:tcW w:w="3402" w:type="dxa"/>
            <w:vAlign w:val="center"/>
          </w:tcPr>
          <w:p>
            <w:pPr>
              <w:pStyle w:val="14"/>
            </w:pPr>
            <w:r>
              <w:t>本年支出合计</w:t>
            </w:r>
          </w:p>
        </w:tc>
        <w:tc>
          <w:tcPr>
            <w:tcW w:w="1474" w:type="dxa"/>
            <w:vAlign w:val="center"/>
          </w:tcPr>
          <w:p>
            <w:pPr>
              <w:pStyle w:val="15"/>
            </w:pPr>
            <w:r>
              <w:t>1058.33</w:t>
            </w:r>
          </w:p>
        </w:tc>
        <w:tc>
          <w:tcPr>
            <w:tcW w:w="1474" w:type="dxa"/>
            <w:vAlign w:val="center"/>
          </w:tcPr>
          <w:p>
            <w:pPr>
              <w:pStyle w:val="15"/>
            </w:pPr>
            <w:r>
              <w:t>1058.33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1058.33</w:t>
            </w:r>
          </w:p>
        </w:tc>
        <w:tc>
          <w:tcPr>
            <w:tcW w:w="3402" w:type="dxa"/>
            <w:vAlign w:val="center"/>
          </w:tcPr>
          <w:p>
            <w:pPr>
              <w:pStyle w:val="14"/>
            </w:pPr>
            <w:r>
              <w:t>支出总计</w:t>
            </w:r>
          </w:p>
        </w:tc>
        <w:tc>
          <w:tcPr>
            <w:tcW w:w="1474" w:type="dxa"/>
            <w:vAlign w:val="center"/>
          </w:tcPr>
          <w:p>
            <w:pPr>
              <w:pStyle w:val="15"/>
            </w:pPr>
            <w:r>
              <w:t>1058.33</w:t>
            </w:r>
          </w:p>
        </w:tc>
        <w:tc>
          <w:tcPr>
            <w:tcW w:w="1474" w:type="dxa"/>
            <w:vAlign w:val="center"/>
          </w:tcPr>
          <w:p>
            <w:pPr>
              <w:pStyle w:val="15"/>
            </w:pPr>
            <w:r>
              <w:t>1058.33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620唐山市供销合作总社</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1058.33</w:t>
            </w:r>
          </w:p>
        </w:tc>
        <w:tc>
          <w:tcPr>
            <w:tcW w:w="2551" w:type="dxa"/>
            <w:vAlign w:val="center"/>
          </w:tcPr>
          <w:p>
            <w:pPr>
              <w:pStyle w:val="15"/>
            </w:pPr>
            <w:r>
              <w:t>950.57</w:t>
            </w:r>
          </w:p>
        </w:tc>
        <w:tc>
          <w:tcPr>
            <w:tcW w:w="2551" w:type="dxa"/>
            <w:vAlign w:val="center"/>
          </w:tcPr>
          <w:p>
            <w:pPr>
              <w:pStyle w:val="15"/>
            </w:pPr>
            <w:r>
              <w:t>107.76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2.78</w:t>
            </w:r>
          </w:p>
        </w:tc>
        <w:tc>
          <w:tcPr>
            <w:tcW w:w="2551" w:type="dxa"/>
            <w:vAlign w:val="center"/>
          </w:tcPr>
          <w:p>
            <w:pPr>
              <w:pStyle w:val="11"/>
            </w:pPr>
            <w:r>
              <w:t>2.78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2.78</w:t>
            </w:r>
          </w:p>
        </w:tc>
        <w:tc>
          <w:tcPr>
            <w:tcW w:w="2551" w:type="dxa"/>
            <w:vAlign w:val="center"/>
          </w:tcPr>
          <w:p>
            <w:pPr>
              <w:pStyle w:val="11"/>
            </w:pPr>
            <w:r>
              <w:t>2.78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2.78</w:t>
            </w:r>
          </w:p>
        </w:tc>
        <w:tc>
          <w:tcPr>
            <w:tcW w:w="2551" w:type="dxa"/>
            <w:vAlign w:val="center"/>
          </w:tcPr>
          <w:p>
            <w:pPr>
              <w:pStyle w:val="11"/>
            </w:pPr>
            <w:r>
              <w:t>2.78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58.58</w:t>
            </w:r>
          </w:p>
        </w:tc>
        <w:tc>
          <w:tcPr>
            <w:tcW w:w="2551" w:type="dxa"/>
            <w:vAlign w:val="center"/>
          </w:tcPr>
          <w:p>
            <w:pPr>
              <w:pStyle w:val="11"/>
            </w:pPr>
            <w:r>
              <w:t>58.58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58.58</w:t>
            </w:r>
          </w:p>
        </w:tc>
        <w:tc>
          <w:tcPr>
            <w:tcW w:w="2551" w:type="dxa"/>
            <w:vAlign w:val="center"/>
          </w:tcPr>
          <w:p>
            <w:pPr>
              <w:pStyle w:val="11"/>
            </w:pPr>
            <w:r>
              <w:t>58.58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58.58</w:t>
            </w:r>
          </w:p>
        </w:tc>
        <w:tc>
          <w:tcPr>
            <w:tcW w:w="2551" w:type="dxa"/>
            <w:vAlign w:val="center"/>
          </w:tcPr>
          <w:p>
            <w:pPr>
              <w:pStyle w:val="11"/>
            </w:pPr>
            <w:r>
              <w:t>58.58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45.43</w:t>
            </w:r>
          </w:p>
        </w:tc>
        <w:tc>
          <w:tcPr>
            <w:tcW w:w="2551" w:type="dxa"/>
            <w:vAlign w:val="center"/>
          </w:tcPr>
          <w:p>
            <w:pPr>
              <w:pStyle w:val="11"/>
            </w:pPr>
            <w:r>
              <w:t>45.43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45.43</w:t>
            </w:r>
          </w:p>
        </w:tc>
        <w:tc>
          <w:tcPr>
            <w:tcW w:w="2551" w:type="dxa"/>
            <w:vAlign w:val="center"/>
          </w:tcPr>
          <w:p>
            <w:pPr>
              <w:pStyle w:val="11"/>
            </w:pPr>
            <w:r>
              <w:t>45.43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21.60</w:t>
            </w:r>
          </w:p>
        </w:tc>
        <w:tc>
          <w:tcPr>
            <w:tcW w:w="2551" w:type="dxa"/>
            <w:vAlign w:val="center"/>
          </w:tcPr>
          <w:p>
            <w:pPr>
              <w:pStyle w:val="11"/>
            </w:pPr>
            <w:r>
              <w:t>21.60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23.83</w:t>
            </w:r>
          </w:p>
        </w:tc>
        <w:tc>
          <w:tcPr>
            <w:tcW w:w="2551" w:type="dxa"/>
            <w:vAlign w:val="center"/>
          </w:tcPr>
          <w:p>
            <w:pPr>
              <w:pStyle w:val="11"/>
            </w:pPr>
            <w:r>
              <w:t>23.83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2130799</w:t>
            </w:r>
          </w:p>
        </w:tc>
        <w:tc>
          <w:tcPr>
            <w:tcW w:w="4535" w:type="dxa"/>
            <w:vAlign w:val="center"/>
          </w:tcPr>
          <w:p>
            <w:pPr>
              <w:pStyle w:val="12"/>
            </w:pPr>
            <w:r>
              <w:t>其他农村综合改革支出</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216</w:t>
            </w:r>
          </w:p>
        </w:tc>
        <w:tc>
          <w:tcPr>
            <w:tcW w:w="4535" w:type="dxa"/>
            <w:vAlign w:val="center"/>
          </w:tcPr>
          <w:p>
            <w:pPr>
              <w:pStyle w:val="12"/>
            </w:pPr>
            <w:r>
              <w:t>商业服务业等支出</w:t>
            </w:r>
          </w:p>
        </w:tc>
        <w:tc>
          <w:tcPr>
            <w:tcW w:w="2551" w:type="dxa"/>
            <w:vAlign w:val="center"/>
          </w:tcPr>
          <w:p>
            <w:pPr>
              <w:pStyle w:val="11"/>
            </w:pPr>
            <w:r>
              <w:t>803.46</w:t>
            </w:r>
          </w:p>
        </w:tc>
        <w:tc>
          <w:tcPr>
            <w:tcW w:w="2551" w:type="dxa"/>
            <w:vAlign w:val="center"/>
          </w:tcPr>
          <w:p>
            <w:pPr>
              <w:pStyle w:val="11"/>
            </w:pPr>
            <w:r>
              <w:t>795.70</w:t>
            </w:r>
          </w:p>
        </w:tc>
        <w:tc>
          <w:tcPr>
            <w:tcW w:w="2551" w:type="dxa"/>
            <w:vAlign w:val="center"/>
          </w:tcPr>
          <w:p>
            <w:pPr>
              <w:pStyle w:val="11"/>
            </w:pPr>
            <w:r>
              <w:t>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21602</w:t>
            </w:r>
          </w:p>
        </w:tc>
        <w:tc>
          <w:tcPr>
            <w:tcW w:w="4535" w:type="dxa"/>
            <w:vAlign w:val="center"/>
          </w:tcPr>
          <w:p>
            <w:pPr>
              <w:pStyle w:val="12"/>
            </w:pPr>
            <w:r>
              <w:t>商业流通事务</w:t>
            </w:r>
          </w:p>
        </w:tc>
        <w:tc>
          <w:tcPr>
            <w:tcW w:w="2551" w:type="dxa"/>
            <w:vAlign w:val="center"/>
          </w:tcPr>
          <w:p>
            <w:pPr>
              <w:pStyle w:val="11"/>
            </w:pPr>
            <w:r>
              <w:t>803.46</w:t>
            </w:r>
          </w:p>
        </w:tc>
        <w:tc>
          <w:tcPr>
            <w:tcW w:w="2551" w:type="dxa"/>
            <w:vAlign w:val="center"/>
          </w:tcPr>
          <w:p>
            <w:pPr>
              <w:pStyle w:val="11"/>
            </w:pPr>
            <w:r>
              <w:t>795.70</w:t>
            </w:r>
          </w:p>
        </w:tc>
        <w:tc>
          <w:tcPr>
            <w:tcW w:w="2551" w:type="dxa"/>
            <w:vAlign w:val="center"/>
          </w:tcPr>
          <w:p>
            <w:pPr>
              <w:pStyle w:val="11"/>
            </w:pPr>
            <w:r>
              <w:t>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2160201</w:t>
            </w:r>
          </w:p>
        </w:tc>
        <w:tc>
          <w:tcPr>
            <w:tcW w:w="4535" w:type="dxa"/>
            <w:vAlign w:val="center"/>
          </w:tcPr>
          <w:p>
            <w:pPr>
              <w:pStyle w:val="12"/>
            </w:pPr>
            <w:r>
              <w:t>行政运行</w:t>
            </w:r>
          </w:p>
        </w:tc>
        <w:tc>
          <w:tcPr>
            <w:tcW w:w="2551" w:type="dxa"/>
            <w:vAlign w:val="center"/>
          </w:tcPr>
          <w:p>
            <w:pPr>
              <w:pStyle w:val="11"/>
            </w:pPr>
            <w:r>
              <w:t>803.46</w:t>
            </w:r>
          </w:p>
        </w:tc>
        <w:tc>
          <w:tcPr>
            <w:tcW w:w="2551" w:type="dxa"/>
            <w:vAlign w:val="center"/>
          </w:tcPr>
          <w:p>
            <w:pPr>
              <w:pStyle w:val="11"/>
            </w:pPr>
            <w:r>
              <w:t>795.70</w:t>
            </w:r>
          </w:p>
        </w:tc>
        <w:tc>
          <w:tcPr>
            <w:tcW w:w="2551" w:type="dxa"/>
            <w:vAlign w:val="center"/>
          </w:tcPr>
          <w:p>
            <w:pPr>
              <w:pStyle w:val="11"/>
            </w:pPr>
            <w:r>
              <w:t>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48.08</w:t>
            </w:r>
          </w:p>
        </w:tc>
        <w:tc>
          <w:tcPr>
            <w:tcW w:w="2551" w:type="dxa"/>
            <w:vAlign w:val="center"/>
          </w:tcPr>
          <w:p>
            <w:pPr>
              <w:pStyle w:val="11"/>
            </w:pPr>
            <w:r>
              <w:t>48.08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48.08</w:t>
            </w:r>
          </w:p>
        </w:tc>
        <w:tc>
          <w:tcPr>
            <w:tcW w:w="2551" w:type="dxa"/>
            <w:vAlign w:val="center"/>
          </w:tcPr>
          <w:p>
            <w:pPr>
              <w:pStyle w:val="11"/>
            </w:pPr>
            <w:r>
              <w:t>48.08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48.08</w:t>
            </w:r>
          </w:p>
        </w:tc>
        <w:tc>
          <w:tcPr>
            <w:tcW w:w="2551" w:type="dxa"/>
            <w:vAlign w:val="center"/>
          </w:tcPr>
          <w:p>
            <w:pPr>
              <w:pStyle w:val="11"/>
            </w:pPr>
            <w:r>
              <w:t>48.08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620唐山市供销合作总社</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950.57</w:t>
            </w:r>
          </w:p>
        </w:tc>
        <w:tc>
          <w:tcPr>
            <w:tcW w:w="2551" w:type="dxa"/>
            <w:vAlign w:val="center"/>
          </w:tcPr>
          <w:p>
            <w:pPr>
              <w:pStyle w:val="15"/>
            </w:pPr>
            <w:r>
              <w:t>839.52</w:t>
            </w:r>
          </w:p>
        </w:tc>
        <w:tc>
          <w:tcPr>
            <w:tcW w:w="2551" w:type="dxa"/>
            <w:vAlign w:val="center"/>
          </w:tcPr>
          <w:p>
            <w:pPr>
              <w:pStyle w:val="15"/>
            </w:pPr>
            <w:r>
              <w:t>111.05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550.51</w:t>
            </w:r>
          </w:p>
        </w:tc>
        <w:tc>
          <w:tcPr>
            <w:tcW w:w="2551" w:type="dxa"/>
            <w:vAlign w:val="center"/>
          </w:tcPr>
          <w:p>
            <w:pPr>
              <w:pStyle w:val="11"/>
            </w:pPr>
            <w:r>
              <w:t>550.51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157.17</w:t>
            </w:r>
          </w:p>
        </w:tc>
        <w:tc>
          <w:tcPr>
            <w:tcW w:w="2551" w:type="dxa"/>
            <w:vAlign w:val="center"/>
          </w:tcPr>
          <w:p>
            <w:pPr>
              <w:pStyle w:val="11"/>
            </w:pPr>
            <w:r>
              <w:t>157.17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150.68</w:t>
            </w:r>
          </w:p>
        </w:tc>
        <w:tc>
          <w:tcPr>
            <w:tcW w:w="2551" w:type="dxa"/>
            <w:vAlign w:val="center"/>
          </w:tcPr>
          <w:p>
            <w:pPr>
              <w:pStyle w:val="11"/>
            </w:pPr>
            <w:r>
              <w:t>150.68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88.77</w:t>
            </w:r>
          </w:p>
        </w:tc>
        <w:tc>
          <w:tcPr>
            <w:tcW w:w="2551" w:type="dxa"/>
            <w:vAlign w:val="center"/>
          </w:tcPr>
          <w:p>
            <w:pPr>
              <w:pStyle w:val="11"/>
            </w:pPr>
            <w:r>
              <w:t>88.77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58.58</w:t>
            </w:r>
          </w:p>
        </w:tc>
        <w:tc>
          <w:tcPr>
            <w:tcW w:w="2551" w:type="dxa"/>
            <w:vAlign w:val="center"/>
          </w:tcPr>
          <w:p>
            <w:pPr>
              <w:pStyle w:val="11"/>
            </w:pPr>
            <w:r>
              <w:t>58.58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21.60</w:t>
            </w:r>
          </w:p>
        </w:tc>
        <w:tc>
          <w:tcPr>
            <w:tcW w:w="2551" w:type="dxa"/>
            <w:vAlign w:val="center"/>
          </w:tcPr>
          <w:p>
            <w:pPr>
              <w:pStyle w:val="11"/>
            </w:pPr>
            <w:r>
              <w:t>21.60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23.83</w:t>
            </w:r>
          </w:p>
        </w:tc>
        <w:tc>
          <w:tcPr>
            <w:tcW w:w="2551" w:type="dxa"/>
            <w:vAlign w:val="center"/>
          </w:tcPr>
          <w:p>
            <w:pPr>
              <w:pStyle w:val="11"/>
            </w:pPr>
            <w:r>
              <w:t>23.83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1.80</w:t>
            </w:r>
          </w:p>
        </w:tc>
        <w:tc>
          <w:tcPr>
            <w:tcW w:w="2551" w:type="dxa"/>
            <w:vAlign w:val="center"/>
          </w:tcPr>
          <w:p>
            <w:pPr>
              <w:pStyle w:val="11"/>
            </w:pPr>
            <w:r>
              <w:t>1.80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48.08</w:t>
            </w:r>
          </w:p>
        </w:tc>
        <w:tc>
          <w:tcPr>
            <w:tcW w:w="2551" w:type="dxa"/>
            <w:vAlign w:val="center"/>
          </w:tcPr>
          <w:p>
            <w:pPr>
              <w:pStyle w:val="11"/>
            </w:pPr>
            <w:r>
              <w:t>48.08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111.05</w:t>
            </w:r>
          </w:p>
        </w:tc>
        <w:tc>
          <w:tcPr>
            <w:tcW w:w="2551" w:type="dxa"/>
            <w:vAlign w:val="center"/>
          </w:tcPr>
          <w:p>
            <w:pPr>
              <w:pStyle w:val="11"/>
            </w:pPr>
          </w:p>
        </w:tc>
        <w:tc>
          <w:tcPr>
            <w:tcW w:w="2551" w:type="dxa"/>
            <w:vAlign w:val="center"/>
          </w:tcPr>
          <w:p>
            <w:pPr>
              <w:pStyle w:val="11"/>
            </w:pPr>
            <w:r>
              <w:t>111.05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2.52</w:t>
            </w:r>
          </w:p>
        </w:tc>
        <w:tc>
          <w:tcPr>
            <w:tcW w:w="2551" w:type="dxa"/>
            <w:vAlign w:val="center"/>
          </w:tcPr>
          <w:p>
            <w:pPr>
              <w:pStyle w:val="11"/>
            </w:pPr>
          </w:p>
        </w:tc>
        <w:tc>
          <w:tcPr>
            <w:tcW w:w="2551" w:type="dxa"/>
            <w:vAlign w:val="center"/>
          </w:tcPr>
          <w:p>
            <w:pPr>
              <w:pStyle w:val="11"/>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10.90</w:t>
            </w:r>
          </w:p>
        </w:tc>
        <w:tc>
          <w:tcPr>
            <w:tcW w:w="2551" w:type="dxa"/>
            <w:vAlign w:val="center"/>
          </w:tcPr>
          <w:p>
            <w:pPr>
              <w:pStyle w:val="11"/>
            </w:pPr>
          </w:p>
        </w:tc>
        <w:tc>
          <w:tcPr>
            <w:tcW w:w="2551" w:type="dxa"/>
            <w:vAlign w:val="center"/>
          </w:tcPr>
          <w:p>
            <w:pPr>
              <w:pStyle w:val="11"/>
            </w:pPr>
            <w:r>
              <w:t>10.90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20.38</w:t>
            </w:r>
          </w:p>
        </w:tc>
        <w:tc>
          <w:tcPr>
            <w:tcW w:w="2551" w:type="dxa"/>
            <w:vAlign w:val="center"/>
          </w:tcPr>
          <w:p>
            <w:pPr>
              <w:pStyle w:val="11"/>
            </w:pPr>
          </w:p>
        </w:tc>
        <w:tc>
          <w:tcPr>
            <w:tcW w:w="2551" w:type="dxa"/>
            <w:vAlign w:val="center"/>
          </w:tcPr>
          <w:p>
            <w:pPr>
              <w:pStyle w:val="11"/>
            </w:pPr>
            <w:r>
              <w:t>20.38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1.65</w:t>
            </w:r>
          </w:p>
        </w:tc>
        <w:tc>
          <w:tcPr>
            <w:tcW w:w="2551" w:type="dxa"/>
            <w:vAlign w:val="center"/>
          </w:tcPr>
          <w:p>
            <w:pPr>
              <w:pStyle w:val="11"/>
            </w:pPr>
          </w:p>
        </w:tc>
        <w:tc>
          <w:tcPr>
            <w:tcW w:w="2551" w:type="dxa"/>
            <w:vAlign w:val="center"/>
          </w:tcPr>
          <w:p>
            <w:pPr>
              <w:pStyle w:val="11"/>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5.18</w:t>
            </w:r>
          </w:p>
        </w:tc>
        <w:tc>
          <w:tcPr>
            <w:tcW w:w="2551" w:type="dxa"/>
            <w:vAlign w:val="center"/>
          </w:tcPr>
          <w:p>
            <w:pPr>
              <w:pStyle w:val="11"/>
            </w:pPr>
          </w:p>
        </w:tc>
        <w:tc>
          <w:tcPr>
            <w:tcW w:w="2551" w:type="dxa"/>
            <w:vAlign w:val="center"/>
          </w:tcPr>
          <w:p>
            <w:pPr>
              <w:pStyle w:val="11"/>
            </w:pPr>
            <w:r>
              <w:t>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0.95</w:t>
            </w:r>
          </w:p>
        </w:tc>
        <w:tc>
          <w:tcPr>
            <w:tcW w:w="2551" w:type="dxa"/>
            <w:vAlign w:val="center"/>
          </w:tcPr>
          <w:p>
            <w:pPr>
              <w:pStyle w:val="11"/>
            </w:pPr>
          </w:p>
        </w:tc>
        <w:tc>
          <w:tcPr>
            <w:tcW w:w="2551" w:type="dxa"/>
            <w:vAlign w:val="center"/>
          </w:tcPr>
          <w:p>
            <w:pPr>
              <w:pStyle w:val="11"/>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2.78</w:t>
            </w:r>
          </w:p>
        </w:tc>
        <w:tc>
          <w:tcPr>
            <w:tcW w:w="2551" w:type="dxa"/>
            <w:vAlign w:val="center"/>
          </w:tcPr>
          <w:p>
            <w:pPr>
              <w:pStyle w:val="11"/>
            </w:pPr>
          </w:p>
        </w:tc>
        <w:tc>
          <w:tcPr>
            <w:tcW w:w="2551" w:type="dxa"/>
            <w:vAlign w:val="center"/>
          </w:tcPr>
          <w:p>
            <w:pPr>
              <w:pStyle w:val="11"/>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0.57</w:t>
            </w:r>
          </w:p>
        </w:tc>
        <w:tc>
          <w:tcPr>
            <w:tcW w:w="2551" w:type="dxa"/>
            <w:vAlign w:val="center"/>
          </w:tcPr>
          <w:p>
            <w:pPr>
              <w:pStyle w:val="11"/>
            </w:pPr>
          </w:p>
        </w:tc>
        <w:tc>
          <w:tcPr>
            <w:tcW w:w="2551" w:type="dxa"/>
            <w:vAlign w:val="center"/>
          </w:tcPr>
          <w:p>
            <w:pPr>
              <w:pStyle w:val="11"/>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3.33</w:t>
            </w:r>
          </w:p>
        </w:tc>
        <w:tc>
          <w:tcPr>
            <w:tcW w:w="2551" w:type="dxa"/>
            <w:vAlign w:val="center"/>
          </w:tcPr>
          <w:p>
            <w:pPr>
              <w:pStyle w:val="11"/>
            </w:pPr>
          </w:p>
        </w:tc>
        <w:tc>
          <w:tcPr>
            <w:tcW w:w="2551" w:type="dxa"/>
            <w:vAlign w:val="center"/>
          </w:tcPr>
          <w:p>
            <w:pPr>
              <w:pStyle w:val="11"/>
            </w:pPr>
            <w:r>
              <w:t>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3.93</w:t>
            </w:r>
          </w:p>
        </w:tc>
        <w:tc>
          <w:tcPr>
            <w:tcW w:w="2551" w:type="dxa"/>
            <w:vAlign w:val="center"/>
          </w:tcPr>
          <w:p>
            <w:pPr>
              <w:pStyle w:val="11"/>
            </w:pPr>
          </w:p>
        </w:tc>
        <w:tc>
          <w:tcPr>
            <w:tcW w:w="2551" w:type="dxa"/>
            <w:vAlign w:val="center"/>
          </w:tcPr>
          <w:p>
            <w:pPr>
              <w:pStyle w:val="11"/>
            </w:pPr>
            <w:r>
              <w:t>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9.60</w:t>
            </w:r>
          </w:p>
        </w:tc>
        <w:tc>
          <w:tcPr>
            <w:tcW w:w="2551" w:type="dxa"/>
            <w:vAlign w:val="center"/>
          </w:tcPr>
          <w:p>
            <w:pPr>
              <w:pStyle w:val="11"/>
            </w:pPr>
          </w:p>
        </w:tc>
        <w:tc>
          <w:tcPr>
            <w:tcW w:w="2551" w:type="dxa"/>
            <w:vAlign w:val="center"/>
          </w:tcPr>
          <w:p>
            <w:pPr>
              <w:pStyle w:val="11"/>
            </w:pPr>
            <w: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25.60</w:t>
            </w:r>
          </w:p>
        </w:tc>
        <w:tc>
          <w:tcPr>
            <w:tcW w:w="2551" w:type="dxa"/>
            <w:vAlign w:val="center"/>
          </w:tcPr>
          <w:p>
            <w:pPr>
              <w:pStyle w:val="11"/>
            </w:pPr>
          </w:p>
        </w:tc>
        <w:tc>
          <w:tcPr>
            <w:tcW w:w="2551" w:type="dxa"/>
            <w:vAlign w:val="center"/>
          </w:tcPr>
          <w:p>
            <w:pPr>
              <w:pStyle w:val="11"/>
            </w:pPr>
            <w:r>
              <w:t>25.60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16.46</w:t>
            </w:r>
          </w:p>
        </w:tc>
        <w:tc>
          <w:tcPr>
            <w:tcW w:w="2551" w:type="dxa"/>
            <w:vAlign w:val="center"/>
          </w:tcPr>
          <w:p>
            <w:pPr>
              <w:pStyle w:val="11"/>
            </w:pPr>
          </w:p>
        </w:tc>
        <w:tc>
          <w:tcPr>
            <w:tcW w:w="2551" w:type="dxa"/>
            <w:vAlign w:val="center"/>
          </w:tcPr>
          <w:p>
            <w:pPr>
              <w:pStyle w:val="11"/>
            </w:pPr>
            <w:r>
              <w:t>16.46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289.01</w:t>
            </w:r>
          </w:p>
        </w:tc>
        <w:tc>
          <w:tcPr>
            <w:tcW w:w="2551" w:type="dxa"/>
            <w:vAlign w:val="center"/>
          </w:tcPr>
          <w:p>
            <w:pPr>
              <w:pStyle w:val="11"/>
            </w:pPr>
            <w:r>
              <w:t>289.01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97.00</w:t>
            </w:r>
          </w:p>
        </w:tc>
        <w:tc>
          <w:tcPr>
            <w:tcW w:w="2551" w:type="dxa"/>
            <w:vAlign w:val="center"/>
          </w:tcPr>
          <w:p>
            <w:pPr>
              <w:pStyle w:val="11"/>
            </w:pPr>
            <w:r>
              <w:t>97.00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159.48</w:t>
            </w:r>
          </w:p>
        </w:tc>
        <w:tc>
          <w:tcPr>
            <w:tcW w:w="2551" w:type="dxa"/>
            <w:vAlign w:val="center"/>
          </w:tcPr>
          <w:p>
            <w:pPr>
              <w:pStyle w:val="11"/>
            </w:pPr>
            <w:r>
              <w:t>159.48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4.08</w:t>
            </w:r>
          </w:p>
        </w:tc>
        <w:tc>
          <w:tcPr>
            <w:tcW w:w="2551" w:type="dxa"/>
            <w:vAlign w:val="center"/>
          </w:tcPr>
          <w:p>
            <w:pPr>
              <w:pStyle w:val="11"/>
            </w:pPr>
            <w:r>
              <w:t>4.08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28.41</w:t>
            </w:r>
          </w:p>
        </w:tc>
        <w:tc>
          <w:tcPr>
            <w:tcW w:w="2551" w:type="dxa"/>
            <w:vAlign w:val="center"/>
          </w:tcPr>
          <w:p>
            <w:pPr>
              <w:pStyle w:val="11"/>
            </w:pPr>
            <w:r>
              <w:t>28.41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0.04</w:t>
            </w:r>
          </w:p>
        </w:tc>
        <w:tc>
          <w:tcPr>
            <w:tcW w:w="2551" w:type="dxa"/>
            <w:vAlign w:val="center"/>
          </w:tcPr>
          <w:p>
            <w:pPr>
              <w:pStyle w:val="11"/>
            </w:pPr>
            <w:r>
              <w:t>0.04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620唐山市供销合作总社</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620唐山市供销合作总社</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620唐山市供销合作总社</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10.17</w:t>
            </w:r>
          </w:p>
        </w:tc>
        <w:tc>
          <w:tcPr>
            <w:tcW w:w="2381" w:type="dxa"/>
            <w:vAlign w:val="center"/>
          </w:tcPr>
          <w:p>
            <w:pPr>
              <w:pStyle w:val="15"/>
            </w:pPr>
            <w:r>
              <w:t>10.17</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10.17</w:t>
            </w:r>
          </w:p>
        </w:tc>
        <w:tc>
          <w:tcPr>
            <w:tcW w:w="2381" w:type="dxa"/>
            <w:vAlign w:val="center"/>
          </w:tcPr>
          <w:p>
            <w:pPr>
              <w:pStyle w:val="11"/>
            </w:pPr>
            <w:r>
              <w:t>10.17</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9.60</w:t>
            </w:r>
          </w:p>
        </w:tc>
        <w:tc>
          <w:tcPr>
            <w:tcW w:w="2381" w:type="dxa"/>
            <w:vAlign w:val="center"/>
          </w:tcPr>
          <w:p>
            <w:pPr>
              <w:pStyle w:val="11"/>
            </w:pPr>
            <w:r>
              <w:t>9.60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9.60</w:t>
            </w:r>
          </w:p>
        </w:tc>
        <w:tc>
          <w:tcPr>
            <w:tcW w:w="2381" w:type="dxa"/>
            <w:vAlign w:val="center"/>
          </w:tcPr>
          <w:p>
            <w:pPr>
              <w:pStyle w:val="11"/>
            </w:pPr>
            <w:r>
              <w:t>9.60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0.57</w:t>
            </w:r>
          </w:p>
        </w:tc>
        <w:tc>
          <w:tcPr>
            <w:tcW w:w="2381" w:type="dxa"/>
            <w:vAlign w:val="center"/>
          </w:tcPr>
          <w:p>
            <w:pPr>
              <w:pStyle w:val="11"/>
            </w:pPr>
            <w:r>
              <w:t>0.57</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唐山市供销合作总社2024年部门预算信息公开情况说明</w:t>
      </w:r>
    </w:p>
    <w:p>
      <w:pPr>
        <w:jc w:val="center"/>
      </w:pPr>
      <w:r>
        <w:rPr>
          <w:rFonts w:ascii="方正小标宋_GBK" w:hAnsi="方正小标宋_GBK" w:eastAsia="方正小标宋_GBK" w:cs="方正小标宋_GBK"/>
          <w:color w:val="000000"/>
          <w:sz w:val="44"/>
        </w:rPr>
        <w:t>唐山市供销合作总社2024年部门预算信息公开情况说明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按照《中华人民共和国预算法》、《地方预决算公开操作规程》和《关于进一步推进预算公开工作的实施意见》规定，现将唐山市供销合作总社2024年部门预算公开如下：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500" w:lineRule="exact"/>
        <w:ind w:firstLine="560"/>
      </w:pPr>
      <w:r>
        <w:rPr>
          <w:rFonts w:eastAsia="方正仿宋_GBK"/>
          <w:color w:val="000000"/>
          <w:sz w:val="28"/>
        </w:rPr>
        <w:t>根据《唐山市供销合作总社职能配置、内设机构和人员编制规定》，唐山市供销合作总社的主要职责是：</w:t>
      </w:r>
    </w:p>
    <w:p>
      <w:pPr>
        <w:pStyle w:val="33"/>
      </w:pPr>
      <w:r>
        <w:t>1、宣传贯彻党中央、国务院、省委、省政府和市委、市政府有关“三农”的方针政策，制定全市供销合作社的发展战略和发展规划，指导全市供销合作社的改革与发展。</w:t>
      </w:r>
    </w:p>
    <w:p>
      <w:pPr>
        <w:pStyle w:val="33"/>
      </w:pPr>
      <w:r>
        <w:t>2、维护供销合作社章程赋予的合法权益，促进合作经济的发展。坚持供销合作社合作经济组织属性，发展生产、供销、信用“三位一体”综合合作，提高供销合作社农业社会化服务能力，助力乡村振兴。</w:t>
      </w:r>
    </w:p>
    <w:p>
      <w:pPr>
        <w:pStyle w:val="33"/>
      </w:pPr>
      <w:r>
        <w:t>3、按照市政府授权，对全市重要农业生产资料、农副产品和再生资源经营进行组织、协调、管理，承担政府委托的公益性服务和其他任务，指导所属企业做好棉花、化肥、农药、食盐等国家和市级重要物资的储备工作。</w:t>
      </w:r>
    </w:p>
    <w:p>
      <w:pPr>
        <w:pStyle w:val="33"/>
      </w:pPr>
      <w:r>
        <w:t>4、协调同有关部门的关系，指导全市供销合作社的业务活动。发展电子商务和开展农村合作金融服务，指导系统领办、创办农民专业合作社，更好地履行为农服务职责。指导推进全市农村产权交易市场建设和管理。</w:t>
      </w:r>
    </w:p>
    <w:p>
      <w:pPr>
        <w:pStyle w:val="33"/>
      </w:pPr>
      <w:r>
        <w:t>5、指导市供销合作总社所属企业改革，建立现代企业制度。管理运营本级社有资产，对市直企业行使出资人职能，依法享有所有者的资产收益、重大问题决策和选择管理者的权利。</w:t>
      </w:r>
    </w:p>
    <w:p>
      <w:pPr>
        <w:pStyle w:val="17"/>
        <w:rPr>
          <w:rFonts w:hint="eastAsia" w:eastAsia="方正仿宋_GBK"/>
          <w:lang w:val="en-US" w:eastAsia="zh-CN"/>
        </w:rPr>
      </w:pPr>
      <w:r>
        <w:t>6、完成市委、市政府和省供销社交办的其他任务。</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唐山市供销合作总社本级</w:t>
            </w:r>
          </w:p>
        </w:tc>
        <w:tc>
          <w:tcPr>
            <w:tcW w:w="1843" w:type="dxa"/>
            <w:vAlign w:val="center"/>
          </w:tcPr>
          <w:p>
            <w:pPr>
              <w:pStyle w:val="13"/>
            </w:pPr>
            <w:r>
              <w:t>事业</w:t>
            </w:r>
          </w:p>
        </w:tc>
        <w:tc>
          <w:tcPr>
            <w:tcW w:w="2126" w:type="dxa"/>
            <w:vAlign w:val="center"/>
          </w:tcPr>
          <w:p>
            <w:pPr>
              <w:pStyle w:val="13"/>
            </w:pPr>
            <w:r>
              <w:t>正处（县）级</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2024年部门年初预算安排1058.33万元，全部为一般公共预算资金。</w:t>
      </w:r>
    </w:p>
    <w:p>
      <w:pPr>
        <w:pStyle w:val="18"/>
      </w:pPr>
      <w:r>
        <w:t>一是人员经费共计839.52万元，较2023年减少33.06万元，主要原因是有在职人员退休；二是正常公用经费共计111.05万元，较2023年减少0.76万元，主要原因是在职人员退休，；三是专项公用共计7.76万元，较2023年增加1.93万元，主要原因是增加参加农展会经费；部门申报专项项目1个，即农村产权流转交易中心项目，金额100万元，较2023年相比较增加50万元，主要原因是增加运营经费。用于保障唐山市农村产权流转交易中心日后正常工作开展，唐山市农村产权流转交易市场正常运转，确保为农服务平台健康、持久、有效发展，在振兴乡村、服务“三农”中发挥更大作用。</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部门运行经费共计安排111.05万元，主要用于保证机关正常运转的办公及邮电费、差旅费及一般设备购置费、办公用房水电费、办公用房取暖费、日常维修费、公务车运行维护费等支出。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2024年，我部门财政拨款“三公”经费预算安排10.17万元，其中：因公出国（境）费0万元，与2023年相比较</w:t>
      </w:r>
      <w:r>
        <w:rPr>
          <w:rFonts w:hint="eastAsia"/>
          <w:lang w:eastAsia="zh-CN"/>
        </w:rPr>
        <w:t>减少</w:t>
      </w:r>
      <w:r>
        <w:rPr>
          <w:rFonts w:hint="eastAsia"/>
          <w:lang w:val="en-US" w:eastAsia="zh-CN"/>
        </w:rPr>
        <w:t>3.93万元</w:t>
      </w:r>
      <w:r>
        <w:t>；公务用车购置及运维费9.60万元（其中：公务用车运行维护费9.60万元，公务用车购置费0万元),比2023年减少3.92万元，主要是厉行节约，压缩经费导致；公务接待费0.57万元，与2023年减少0.01万元，主要是厉行节约，压缩经费导致。</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深入开展学习贯彻习近平新时代中国特色社会主义思想</w:t>
      </w:r>
      <w:bookmarkStart w:id="20" w:name="_GoBack"/>
      <w:bookmarkEnd w:id="20"/>
      <w:r>
        <w:t>主题教育，把解放思想作为行动先导，把加快改革发展作为核心任务，以雷厉风行的作风，干事创业的勇气，抢抓发展机遇，以拼搏竞进、勇于胜利的担当作为，加快推进供销合作事业再上新台阶，为打造中国式现代化供销唐山场景积极贡献力量。</w:t>
      </w:r>
    </w:p>
    <w:p>
      <w:pPr>
        <w:spacing w:line="500" w:lineRule="exact"/>
        <w:ind w:firstLine="560"/>
      </w:pPr>
      <w:r>
        <w:rPr>
          <w:rFonts w:eastAsia="方正仿宋_GBK"/>
          <w:color w:val="000000"/>
          <w:sz w:val="28"/>
        </w:rPr>
        <w:t>（二）分项绩效目标</w:t>
      </w:r>
    </w:p>
    <w:p>
      <w:pPr>
        <w:pStyle w:val="22"/>
      </w:pPr>
      <w:r>
        <w:rPr>
          <w:rFonts w:hint="eastAsia"/>
          <w:lang w:val="en-US" w:eastAsia="zh-CN"/>
        </w:rPr>
        <w:t>1、</w:t>
      </w:r>
      <w:r>
        <w:t>开展农业社会化服务体系建设。</w:t>
      </w:r>
    </w:p>
    <w:p>
      <w:pPr>
        <w:pStyle w:val="22"/>
      </w:pPr>
      <w:r>
        <w:t>绩效目标：进一步发挥自身优势，重点在培育农民合作社、组织带动服务农民上下功夫。通过共同出资、共创品牌、共享利益等方式，带动更多农民参与现代农业发展。</w:t>
      </w:r>
    </w:p>
    <w:p>
      <w:pPr>
        <w:pStyle w:val="22"/>
      </w:pPr>
      <w:r>
        <w:t>绩效指标：全市供销社系统土地流转、土地托管面积同比增长5%以上。</w:t>
      </w:r>
    </w:p>
    <w:p>
      <w:pPr>
        <w:pStyle w:val="22"/>
      </w:pPr>
      <w:r>
        <w:rPr>
          <w:rFonts w:hint="eastAsia"/>
          <w:lang w:val="en-US" w:eastAsia="zh-CN"/>
        </w:rPr>
        <w:t>2、</w:t>
      </w:r>
      <w:r>
        <w:t>强化基层供销社建设，打造为农服务综合体。</w:t>
      </w:r>
    </w:p>
    <w:p>
      <w:pPr>
        <w:pStyle w:val="22"/>
      </w:pPr>
      <w:r>
        <w:t>绩效目标：提高组织带动能力，助力乡村振兴。积极参加总社百强县级社、基层社标杆社、农民专业合作社示范社以及省社农民专业合作社示范社创建。</w:t>
      </w:r>
    </w:p>
    <w:p>
      <w:pPr>
        <w:pStyle w:val="22"/>
      </w:pPr>
      <w:r>
        <w:t>绩效指标：改造升级10个薄弱基层社，总社百强县级社、基层社标杆社、农村综合服务社数量继续全省领先。</w:t>
      </w:r>
    </w:p>
    <w:p>
      <w:pPr>
        <w:pStyle w:val="22"/>
      </w:pPr>
      <w:r>
        <w:rPr>
          <w:rFonts w:hint="eastAsia"/>
          <w:lang w:val="en-US" w:eastAsia="zh-CN"/>
        </w:rPr>
        <w:t>3、</w:t>
      </w:r>
      <w:r>
        <w:t>优化流通网络。</w:t>
      </w:r>
    </w:p>
    <w:p>
      <w:pPr>
        <w:pStyle w:val="22"/>
      </w:pPr>
      <w:r>
        <w:t>绩效目标：构建农产品市场体系，积极谋划、推进农产品加工、销售、市场、连锁、冷链物流、中央厨房等项目。推广农产品直采直销模式，组织开展产销对接活动。</w:t>
      </w:r>
    </w:p>
    <w:p>
      <w:pPr>
        <w:pStyle w:val="22"/>
      </w:pPr>
      <w:r>
        <w:t>绩效指标：全系统主要经济指标同比增长6%以上。</w:t>
      </w:r>
    </w:p>
    <w:p>
      <w:pPr>
        <w:spacing w:line="500" w:lineRule="exact"/>
        <w:ind w:firstLine="560"/>
      </w:pPr>
      <w:r>
        <w:rPr>
          <w:rFonts w:eastAsia="方正仿宋_GBK"/>
          <w:color w:val="000000"/>
          <w:sz w:val="28"/>
        </w:rPr>
        <w:t>（三）工作保障措施</w:t>
      </w:r>
    </w:p>
    <w:p>
      <w:pPr>
        <w:pStyle w:val="23"/>
      </w:pPr>
      <w:r>
        <w:t>一是持续深化供销社综合改革。围绕农业强国建设，立足“三农”工作大局，深入贯彻党的二十大精神和习近平总书记对供销合作社作出的重要指示批示，牢牢把握当前供销社综合改革的目标任务，加大改革的推动力和执行力，继续深耕“三农”领域，扎根农村，加快打造服务农民生产生活的综合平台，为推进乡村振兴和加快农业农村现代化贡献力量。</w:t>
      </w:r>
    </w:p>
    <w:p>
      <w:pPr>
        <w:pStyle w:val="23"/>
      </w:pPr>
      <w:r>
        <w:t>二是强力推进项目建设落地。进一步完善工作机制，列出清单，明确责任，确保落实。继续推进唐山市新能源汽车智慧充电基础项设施、唐山市委党校迁建物业服务项目、与毕氏集团合作项目等重点项目建设工作，严把项目进度和项目质量两道关口，把供销社实施的项目做成精品项目。同时，继续拓展社有企业业务经营发向和内容，重点推进市级食盐储备、日用品仓储、棉花物资筹备等项目的落实。</w:t>
      </w:r>
    </w:p>
    <w:p>
      <w:pPr>
        <w:pStyle w:val="23"/>
      </w:pPr>
      <w:r>
        <w:t>三是加强基层组织基础扩面提质。坚持大抓基层的鲜明导向，全面巩固为农服务前沿阵地。提高县级社统筹服务能力，全面提升基层社发展质量，打造乡镇为农服务综合体。强化基层社合作经济组织属性，办好办强农民合作社，通过劳动合作、土地合作等多种途径，将基层社建设成为以农民为主体的综合性合作社。</w:t>
      </w:r>
    </w:p>
    <w:p>
      <w:pPr>
        <w:pStyle w:val="23"/>
      </w:pPr>
      <w:r>
        <w:t>四是强化农产品流通服务。发挥供销社扎根农村、联结城乡的优势，在满足城乡居民消费需求升级等方面，发挥更大作用。大力推进多种形式的产销对接，直供直销，提高流通效率。增强供销社经营网络的综合服务功能，为农民提供家门口的便利服务。加快建设供销系统“线上线下一体化”电商平台。积极培育开发新型业态，打造综合服务平台，满足群众消费需求。</w:t>
      </w:r>
    </w:p>
    <w:p>
      <w:pPr>
        <w:pStyle w:val="23"/>
      </w:pPr>
      <w:r>
        <w:t>五是坚持不懈创新治理机制。加快推进联合社体制改革和机制创新。健全社员代表大会、理事会、监事会组织架构，完善相关议事决策规则，强化民主管理、民主监督。建立起符合供销社实际的行业指导体系，进一步优化机构设置、职能配置，健全民主集中制，提高科学决策、民主决策水平，促进社有资产保值增值。</w:t>
      </w:r>
    </w:p>
    <w:p>
      <w:pPr>
        <w:pStyle w:val="23"/>
      </w:pPr>
      <w:r>
        <w:t>六是持之以恒抓好党风廉政建设。把加强党风廉政建设作为一项重要政治任务，持之以恒正风肃纪。严格落实中央八项规定及其实施细则精神，力戒形式主义、官僚主义，弘扬“扁担精神”“背篓精神”等优良传统，坚持为农、务农、姓农价值理念，以优良传统涵养风清气正的政治生态。</w:t>
      </w:r>
      <w:bookmarkStart w:id="14" w:name="_Toc_3_3_0000000015"/>
    </w:p>
    <w:p>
      <w:pPr>
        <w:pStyle w:val="23"/>
        <w:numPr>
          <w:ilvl w:val="0"/>
          <w:numId w:val="1"/>
        </w:numPr>
        <w:rPr>
          <w:rFonts w:ascii="黑体" w:hAnsi="黑体" w:eastAsia="黑体" w:cs="黑体"/>
          <w:color w:val="000000"/>
          <w:sz w:val="32"/>
        </w:rPr>
      </w:pPr>
      <w:r>
        <w:rPr>
          <w:rFonts w:ascii="黑体" w:hAnsi="黑体" w:eastAsia="黑体" w:cs="黑体"/>
          <w:color w:val="000000"/>
          <w:sz w:val="32"/>
        </w:rPr>
        <w:t>部门主管专项资金预算安排情况及绩效目标</w:t>
      </w:r>
      <w:bookmarkEnd w:id="14"/>
    </w:p>
    <w:p>
      <w:pPr>
        <w:pStyle w:val="23"/>
        <w:rPr>
          <w:rFonts w:hint="eastAsia"/>
          <w:lang w:val="en-US" w:eastAsia="zh-CN"/>
        </w:rPr>
        <w:sectPr>
          <w:pgSz w:w="16840" w:h="11900" w:orient="landscape"/>
          <w:pgMar w:top="1361" w:right="1020" w:bottom="1134" w:left="1020" w:header="720" w:footer="720" w:gutter="0"/>
          <w:cols w:space="720" w:num="1"/>
        </w:sectPr>
      </w:pPr>
      <w:r>
        <w:rPr>
          <w:rFonts w:hint="eastAsia"/>
          <w:lang w:val="en-US" w:eastAsia="zh-CN"/>
        </w:rPr>
        <w:t>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1、参加农产品展会绩效目标表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13020024P00682710130C</w:t>
            </w:r>
          </w:p>
        </w:tc>
        <w:tc>
          <w:tcPr>
            <w:tcW w:w="2835" w:type="dxa"/>
            <w:vAlign w:val="center"/>
          </w:tcPr>
          <w:p>
            <w:pPr>
              <w:pStyle w:val="10"/>
            </w:pPr>
            <w:r>
              <w:t>项目名称</w:t>
            </w:r>
          </w:p>
        </w:tc>
        <w:tc>
          <w:tcPr>
            <w:tcW w:w="6094" w:type="dxa"/>
            <w:gridSpan w:val="3"/>
            <w:vAlign w:val="center"/>
          </w:tcPr>
          <w:p>
            <w:pPr>
              <w:pStyle w:val="12"/>
            </w:pPr>
            <w:r>
              <w:t>参加农产品展会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参加农产品展会，推介唐山农产品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1.做好业务调研工作，保障单位业务开展。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调研完成率</w:t>
            </w:r>
          </w:p>
        </w:tc>
        <w:tc>
          <w:tcPr>
            <w:tcW w:w="5386" w:type="dxa"/>
            <w:vAlign w:val="center"/>
          </w:tcPr>
          <w:p>
            <w:pPr>
              <w:pStyle w:val="12"/>
            </w:pPr>
            <w:r>
              <w:t>调研完成率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调研合格率</w:t>
            </w:r>
          </w:p>
        </w:tc>
        <w:tc>
          <w:tcPr>
            <w:tcW w:w="5386" w:type="dxa"/>
            <w:vAlign w:val="center"/>
          </w:tcPr>
          <w:p>
            <w:pPr>
              <w:pStyle w:val="12"/>
            </w:pPr>
            <w:r>
              <w:t>调研合格率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调研完成时限</w:t>
            </w:r>
          </w:p>
        </w:tc>
        <w:tc>
          <w:tcPr>
            <w:tcW w:w="5386" w:type="dxa"/>
            <w:vAlign w:val="center"/>
          </w:tcPr>
          <w:p>
            <w:pPr>
              <w:pStyle w:val="12"/>
            </w:pPr>
            <w:r>
              <w:t>调研完成时限</w:t>
            </w:r>
          </w:p>
        </w:tc>
        <w:tc>
          <w:tcPr>
            <w:tcW w:w="2268" w:type="dxa"/>
            <w:vAlign w:val="center"/>
          </w:tcPr>
          <w:p>
            <w:pPr>
              <w:pStyle w:val="12"/>
            </w:pPr>
            <w:r>
              <w:t>2024年12月31日</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意见建议采纳率（%）</w:t>
            </w:r>
          </w:p>
        </w:tc>
        <w:tc>
          <w:tcPr>
            <w:tcW w:w="5386" w:type="dxa"/>
            <w:vAlign w:val="center"/>
          </w:tcPr>
          <w:p>
            <w:pPr>
              <w:pStyle w:val="12"/>
            </w:pPr>
            <w:r>
              <w:t>被采纳的意见建议数量占总数量的比率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2、法律援助资金绩效目标表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13020024P00684113414L</w:t>
            </w:r>
          </w:p>
        </w:tc>
        <w:tc>
          <w:tcPr>
            <w:tcW w:w="2835" w:type="dxa"/>
            <w:vAlign w:val="center"/>
          </w:tcPr>
          <w:p>
            <w:pPr>
              <w:pStyle w:val="10"/>
            </w:pPr>
            <w:r>
              <w:t>项目名称</w:t>
            </w:r>
          </w:p>
        </w:tc>
        <w:tc>
          <w:tcPr>
            <w:tcW w:w="6094" w:type="dxa"/>
            <w:gridSpan w:val="3"/>
            <w:vAlign w:val="center"/>
          </w:tcPr>
          <w:p>
            <w:pPr>
              <w:pStyle w:val="12"/>
            </w:pPr>
            <w:r>
              <w:t>法律援助资金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法律援助办公经费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3、购置屏蔽机柜绩效目标表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13020024P006820109107</w:t>
            </w:r>
          </w:p>
        </w:tc>
        <w:tc>
          <w:tcPr>
            <w:tcW w:w="2835" w:type="dxa"/>
            <w:vAlign w:val="center"/>
          </w:tcPr>
          <w:p>
            <w:pPr>
              <w:pStyle w:val="10"/>
            </w:pPr>
            <w:r>
              <w:t>项目名称</w:t>
            </w:r>
          </w:p>
        </w:tc>
        <w:tc>
          <w:tcPr>
            <w:tcW w:w="6094" w:type="dxa"/>
            <w:gridSpan w:val="3"/>
            <w:vAlign w:val="center"/>
          </w:tcPr>
          <w:p>
            <w:pPr>
              <w:pStyle w:val="12"/>
            </w:pPr>
            <w:r>
              <w:t>购置屏蔽机柜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0.60</w:t>
            </w:r>
          </w:p>
        </w:tc>
        <w:tc>
          <w:tcPr>
            <w:tcW w:w="2835" w:type="dxa"/>
            <w:vAlign w:val="center"/>
          </w:tcPr>
          <w:p>
            <w:pPr>
              <w:pStyle w:val="10"/>
            </w:pPr>
            <w:r>
              <w:t>其中：财政    资金</w:t>
            </w:r>
          </w:p>
        </w:tc>
        <w:tc>
          <w:tcPr>
            <w:tcW w:w="2551" w:type="dxa"/>
            <w:vAlign w:val="center"/>
          </w:tcPr>
          <w:p>
            <w:pPr>
              <w:pStyle w:val="12"/>
            </w:pPr>
            <w:r>
              <w:t>0.60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购置屏蔽机柜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设备和专用材料购置完成率</w:t>
            </w:r>
          </w:p>
        </w:tc>
        <w:tc>
          <w:tcPr>
            <w:tcW w:w="5386" w:type="dxa"/>
            <w:vAlign w:val="center"/>
          </w:tcPr>
          <w:p>
            <w:pPr>
              <w:pStyle w:val="12"/>
            </w:pPr>
            <w:r>
              <w:t>设备和专用材料购置完成率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验收合格率=验收合格的设备数量/当年购置设备数量*100%</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购置完成时限</w:t>
            </w:r>
          </w:p>
        </w:tc>
        <w:tc>
          <w:tcPr>
            <w:tcW w:w="5386" w:type="dxa"/>
            <w:vAlign w:val="center"/>
          </w:tcPr>
          <w:p>
            <w:pPr>
              <w:pStyle w:val="12"/>
            </w:pPr>
            <w:r>
              <w:t>购置完成时限</w:t>
            </w:r>
          </w:p>
        </w:tc>
        <w:tc>
          <w:tcPr>
            <w:tcW w:w="2268" w:type="dxa"/>
            <w:vAlign w:val="center"/>
          </w:tcPr>
          <w:p>
            <w:pPr>
              <w:pStyle w:val="12"/>
            </w:pPr>
            <w:r>
              <w:t>2024年12月31日</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提升公共服务水平</w:t>
            </w:r>
          </w:p>
        </w:tc>
        <w:tc>
          <w:tcPr>
            <w:tcW w:w="5386" w:type="dxa"/>
            <w:vAlign w:val="center"/>
          </w:tcPr>
          <w:p>
            <w:pPr>
              <w:pStyle w:val="12"/>
            </w:pPr>
            <w:r>
              <w:t>购置对公共服务水平的提升情况</w:t>
            </w:r>
          </w:p>
        </w:tc>
        <w:tc>
          <w:tcPr>
            <w:tcW w:w="2268" w:type="dxa"/>
            <w:vAlign w:val="center"/>
          </w:tcPr>
          <w:p>
            <w:pPr>
              <w:pStyle w:val="12"/>
            </w:pPr>
            <w:r>
              <w:t>有所提升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4、会议费绩效目标表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13020024P00682910301A</w:t>
            </w:r>
          </w:p>
        </w:tc>
        <w:tc>
          <w:tcPr>
            <w:tcW w:w="2835" w:type="dxa"/>
            <w:vAlign w:val="center"/>
          </w:tcPr>
          <w:p>
            <w:pPr>
              <w:pStyle w:val="10"/>
            </w:pPr>
            <w:r>
              <w:t>项目名称</w:t>
            </w:r>
          </w:p>
        </w:tc>
        <w:tc>
          <w:tcPr>
            <w:tcW w:w="6094" w:type="dxa"/>
            <w:gridSpan w:val="3"/>
            <w:vAlign w:val="center"/>
          </w:tcPr>
          <w:p>
            <w:pPr>
              <w:pStyle w:val="12"/>
            </w:pPr>
            <w:r>
              <w:t>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2.16</w:t>
            </w:r>
          </w:p>
        </w:tc>
        <w:tc>
          <w:tcPr>
            <w:tcW w:w="2835" w:type="dxa"/>
            <w:vAlign w:val="center"/>
          </w:tcPr>
          <w:p>
            <w:pPr>
              <w:pStyle w:val="10"/>
            </w:pPr>
            <w:r>
              <w:t>其中：财政    资金</w:t>
            </w:r>
          </w:p>
        </w:tc>
        <w:tc>
          <w:tcPr>
            <w:tcW w:w="2551" w:type="dxa"/>
            <w:vAlign w:val="center"/>
          </w:tcPr>
          <w:p>
            <w:pPr>
              <w:pStyle w:val="12"/>
            </w:pPr>
            <w:r>
              <w:t>2.16</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用于举办重点工作会议、供销系统会议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1.做好专项会议工作，保障单位业务开展。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会议出勤率（%）</w:t>
            </w:r>
          </w:p>
        </w:tc>
        <w:tc>
          <w:tcPr>
            <w:tcW w:w="5386" w:type="dxa"/>
            <w:vAlign w:val="center"/>
          </w:tcPr>
          <w:p>
            <w:pPr>
              <w:pStyle w:val="12"/>
            </w:pPr>
            <w:r>
              <w:t>会议出勤率=实际出勤学员数量/参加会议人员数量*100%</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会议合格率（%）</w:t>
            </w:r>
          </w:p>
        </w:tc>
        <w:tc>
          <w:tcPr>
            <w:tcW w:w="5386" w:type="dxa"/>
            <w:vAlign w:val="center"/>
          </w:tcPr>
          <w:p>
            <w:pPr>
              <w:pStyle w:val="12"/>
            </w:pPr>
            <w:r>
              <w:t>会议合格率（%）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会议内容有效落实</w:t>
            </w:r>
          </w:p>
        </w:tc>
        <w:tc>
          <w:tcPr>
            <w:tcW w:w="5386" w:type="dxa"/>
            <w:vAlign w:val="center"/>
          </w:tcPr>
          <w:p>
            <w:pPr>
              <w:pStyle w:val="12"/>
            </w:pPr>
            <w:r>
              <w:t>会议内容有效落实</w:t>
            </w:r>
          </w:p>
        </w:tc>
        <w:tc>
          <w:tcPr>
            <w:tcW w:w="2268" w:type="dxa"/>
            <w:vAlign w:val="center"/>
          </w:tcPr>
          <w:p>
            <w:pPr>
              <w:pStyle w:val="12"/>
            </w:pPr>
            <w:r>
              <w:t>有效落实</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5、招商引资宣传推广费用绩效目标表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13020023P006835102574</w:t>
            </w:r>
          </w:p>
        </w:tc>
        <w:tc>
          <w:tcPr>
            <w:tcW w:w="2835" w:type="dxa"/>
            <w:vAlign w:val="center"/>
          </w:tcPr>
          <w:p>
            <w:pPr>
              <w:pStyle w:val="10"/>
            </w:pPr>
            <w:r>
              <w:t>项目名称</w:t>
            </w:r>
          </w:p>
        </w:tc>
        <w:tc>
          <w:tcPr>
            <w:tcW w:w="6094" w:type="dxa"/>
            <w:gridSpan w:val="3"/>
            <w:vAlign w:val="center"/>
          </w:tcPr>
          <w:p>
            <w:pPr>
              <w:pStyle w:val="12"/>
            </w:pPr>
            <w:r>
              <w:t>招商引资宣传推广费用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积极推动招商引资项目的落地，相关的差旅费、考察费、接待费，手续费等必要的经费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1.做好工作宣传，保障单位业务开展。</w:t>
            </w:r>
            <w:r>
              <w:tab/>
            </w:r>
            <w:r>
              <w:tab/>
            </w:r>
            <w:r>
              <w:tab/>
            </w:r>
            <w:r>
              <w:tab/>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宣传覆盖率（%）</w:t>
            </w:r>
          </w:p>
        </w:tc>
        <w:tc>
          <w:tcPr>
            <w:tcW w:w="5386" w:type="dxa"/>
            <w:vAlign w:val="center"/>
          </w:tcPr>
          <w:p>
            <w:pPr>
              <w:pStyle w:val="12"/>
            </w:pPr>
            <w:r>
              <w:t>宣传覆盖率（%）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宣传完成率（%）</w:t>
            </w:r>
          </w:p>
        </w:tc>
        <w:tc>
          <w:tcPr>
            <w:tcW w:w="5386" w:type="dxa"/>
            <w:vAlign w:val="center"/>
          </w:tcPr>
          <w:p>
            <w:pPr>
              <w:pStyle w:val="12"/>
            </w:pPr>
            <w:r>
              <w:t>宣传完成率（%）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宣传影响力</w:t>
            </w:r>
          </w:p>
        </w:tc>
        <w:tc>
          <w:tcPr>
            <w:tcW w:w="5386" w:type="dxa"/>
            <w:vAlign w:val="center"/>
          </w:tcPr>
          <w:p>
            <w:pPr>
              <w:pStyle w:val="12"/>
            </w:pPr>
            <w:r>
              <w:t>宣传影响力</w:t>
            </w:r>
          </w:p>
        </w:tc>
        <w:tc>
          <w:tcPr>
            <w:tcW w:w="2268" w:type="dxa"/>
            <w:vAlign w:val="center"/>
          </w:tcPr>
          <w:p>
            <w:pPr>
              <w:pStyle w:val="12"/>
            </w:pPr>
            <w:r>
              <w:t>有所提升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6、农村产权流转交易中心运营经费绩效目标表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13020024P0009H510003K</w:t>
            </w:r>
          </w:p>
        </w:tc>
        <w:tc>
          <w:tcPr>
            <w:tcW w:w="2835" w:type="dxa"/>
            <w:vAlign w:val="center"/>
          </w:tcPr>
          <w:p>
            <w:pPr>
              <w:pStyle w:val="10"/>
            </w:pPr>
            <w:r>
              <w:t>项目名称</w:t>
            </w:r>
          </w:p>
        </w:tc>
        <w:tc>
          <w:tcPr>
            <w:tcW w:w="6094" w:type="dxa"/>
            <w:gridSpan w:val="3"/>
            <w:vAlign w:val="center"/>
          </w:tcPr>
          <w:p>
            <w:pPr>
              <w:pStyle w:val="12"/>
            </w:pPr>
            <w:r>
              <w:t>农村产权流转交易中心运营经费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用于其为农民提供产权交易服务所需的宣传培训、网络平台维护等支出。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1.推动全市农村产权交易流转市场健康发展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累计交易额</w:t>
            </w:r>
          </w:p>
        </w:tc>
        <w:tc>
          <w:tcPr>
            <w:tcW w:w="5386" w:type="dxa"/>
            <w:vAlign w:val="center"/>
          </w:tcPr>
          <w:p>
            <w:pPr>
              <w:pStyle w:val="12"/>
            </w:pPr>
            <w:r>
              <w:t>发布农村产权交易信息</w:t>
            </w:r>
          </w:p>
        </w:tc>
        <w:tc>
          <w:tcPr>
            <w:tcW w:w="2268" w:type="dxa"/>
            <w:vAlign w:val="center"/>
          </w:tcPr>
          <w:p>
            <w:pPr>
              <w:pStyle w:val="12"/>
            </w:pPr>
            <w:r>
              <w:t>100亿元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推动全市农村产权交易流转交易发展</w:t>
            </w:r>
          </w:p>
        </w:tc>
        <w:tc>
          <w:tcPr>
            <w:tcW w:w="5386" w:type="dxa"/>
            <w:vAlign w:val="center"/>
          </w:tcPr>
          <w:p>
            <w:pPr>
              <w:pStyle w:val="12"/>
            </w:pPr>
            <w:r>
              <w:t>推动全市农村产权交易流转交易发展</w:t>
            </w:r>
          </w:p>
        </w:tc>
        <w:tc>
          <w:tcPr>
            <w:tcW w:w="2268" w:type="dxa"/>
            <w:vAlign w:val="center"/>
          </w:tcPr>
          <w:p>
            <w:pPr>
              <w:pStyle w:val="12"/>
            </w:pPr>
            <w:r>
              <w:t>健康、有效</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620唐山市供销合作总社</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2.76</w:t>
            </w:r>
          </w:p>
        </w:tc>
        <w:tc>
          <w:tcPr>
            <w:tcW w:w="964" w:type="dxa"/>
            <w:vAlign w:val="center"/>
          </w:tcPr>
          <w:p>
            <w:pPr>
              <w:pStyle w:val="15"/>
            </w:pPr>
            <w:r>
              <w:t>2.76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唐山市供销合作总社本级小计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2.76</w:t>
            </w:r>
          </w:p>
        </w:tc>
        <w:tc>
          <w:tcPr>
            <w:tcW w:w="964" w:type="dxa"/>
            <w:vAlign w:val="center"/>
          </w:tcPr>
          <w:p>
            <w:pPr>
              <w:pStyle w:val="15"/>
            </w:pPr>
            <w:r>
              <w:t>2.76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购置屏蔽机柜</w:t>
            </w:r>
          </w:p>
        </w:tc>
        <w:tc>
          <w:tcPr>
            <w:tcW w:w="964" w:type="dxa"/>
            <w:vAlign w:val="center"/>
          </w:tcPr>
          <w:p>
            <w:pPr>
              <w:pStyle w:val="11"/>
            </w:pPr>
            <w:r>
              <w:t>0.60</w:t>
            </w:r>
          </w:p>
        </w:tc>
        <w:tc>
          <w:tcPr>
            <w:tcW w:w="1134" w:type="dxa"/>
            <w:vAlign w:val="center"/>
          </w:tcPr>
          <w:p>
            <w:pPr>
              <w:pStyle w:val="12"/>
            </w:pPr>
            <w:r>
              <w:t>机柜</w:t>
            </w:r>
          </w:p>
        </w:tc>
        <w:tc>
          <w:tcPr>
            <w:tcW w:w="1134" w:type="dxa"/>
            <w:vAlign w:val="center"/>
          </w:tcPr>
          <w:p>
            <w:pPr>
              <w:pStyle w:val="12"/>
            </w:pPr>
            <w:r>
              <w:t>A02010601</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会议费</w:t>
            </w:r>
          </w:p>
        </w:tc>
        <w:tc>
          <w:tcPr>
            <w:tcW w:w="964" w:type="dxa"/>
            <w:vAlign w:val="center"/>
          </w:tcPr>
          <w:p>
            <w:pPr>
              <w:pStyle w:val="11"/>
            </w:pPr>
            <w:r>
              <w:t>2.16</w:t>
            </w:r>
          </w:p>
        </w:tc>
        <w:tc>
          <w:tcPr>
            <w:tcW w:w="1134" w:type="dxa"/>
            <w:vAlign w:val="center"/>
          </w:tcPr>
          <w:p>
            <w:pPr>
              <w:pStyle w:val="12"/>
            </w:pPr>
            <w:r>
              <w:t>一般会议服务</w:t>
            </w:r>
          </w:p>
        </w:tc>
        <w:tc>
          <w:tcPr>
            <w:tcW w:w="1134" w:type="dxa"/>
            <w:vAlign w:val="center"/>
          </w:tcPr>
          <w:p>
            <w:pPr>
              <w:pStyle w:val="12"/>
            </w:pPr>
            <w:r>
              <w:t>C22010200</w:t>
            </w:r>
          </w:p>
        </w:tc>
        <w:tc>
          <w:tcPr>
            <w:tcW w:w="709" w:type="dxa"/>
            <w:vAlign w:val="center"/>
          </w:tcPr>
          <w:p>
            <w:pPr>
              <w:pStyle w:val="13"/>
            </w:pPr>
            <w:r>
              <w:t>次</w:t>
            </w:r>
          </w:p>
        </w:tc>
        <w:tc>
          <w:tcPr>
            <w:tcW w:w="850" w:type="dxa"/>
            <w:vAlign w:val="center"/>
          </w:tcPr>
          <w:p>
            <w:pPr>
              <w:pStyle w:val="11"/>
            </w:pPr>
            <w:r>
              <w:t>3</w:t>
            </w:r>
          </w:p>
        </w:tc>
        <w:tc>
          <w:tcPr>
            <w:tcW w:w="850" w:type="dxa"/>
            <w:vAlign w:val="center"/>
          </w:tcPr>
          <w:p>
            <w:pPr>
              <w:pStyle w:val="11"/>
            </w:pPr>
            <w:r>
              <w:t>0.72</w:t>
            </w:r>
          </w:p>
        </w:tc>
        <w:tc>
          <w:tcPr>
            <w:tcW w:w="964" w:type="dxa"/>
            <w:vAlign w:val="center"/>
          </w:tcPr>
          <w:p>
            <w:pPr>
              <w:pStyle w:val="11"/>
            </w:pPr>
            <w:r>
              <w:t>2.16</w:t>
            </w:r>
          </w:p>
        </w:tc>
        <w:tc>
          <w:tcPr>
            <w:tcW w:w="964" w:type="dxa"/>
            <w:vAlign w:val="center"/>
          </w:tcPr>
          <w:p>
            <w:pPr>
              <w:pStyle w:val="11"/>
            </w:pPr>
            <w:r>
              <w:t>2.16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2.16</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唐山市供销合作总社（含所属单位）上年末固定资产金额为</w:t>
      </w:r>
      <w:r>
        <w:rPr>
          <w:rFonts w:hint="eastAsia" w:eastAsia="方正仿宋_GBK"/>
          <w:color w:val="000000"/>
          <w:sz w:val="28"/>
          <w:lang w:val="en-US" w:eastAsia="zh-CN"/>
        </w:rPr>
        <w:t>160.23</w:t>
      </w:r>
      <w:r>
        <w:rPr>
          <w:rFonts w:eastAsia="方正仿宋_GBK"/>
          <w:color w:val="000000"/>
          <w:sz w:val="28"/>
        </w:rPr>
        <w:t>万元（详见下表）。本年度拟购置固定资产总额为</w:t>
      </w:r>
      <w:r>
        <w:rPr>
          <w:rFonts w:hint="eastAsia" w:eastAsia="方正仿宋_GBK"/>
          <w:color w:val="000000"/>
          <w:sz w:val="28"/>
          <w:lang w:val="en-US" w:eastAsia="zh-CN"/>
        </w:rPr>
        <w:t>0.00</w:t>
      </w:r>
      <w:r>
        <w:rPr>
          <w:rFonts w:eastAsia="方正仿宋_GBK"/>
          <w:color w:val="000000"/>
          <w:sz w:val="28"/>
        </w:rPr>
        <w:t>万元。</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620唐山市供销合作总社</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ascii="方正书宋_GBK" w:hAnsi="方正书宋_GBK" w:eastAsia="方正书宋_GBK" w:cs="方正书宋_GBK"/>
                <w:sz w:val="21"/>
                <w:szCs w:val="24"/>
                <w:lang w:val="en-US" w:eastAsia="zh-CN" w:bidi="ar-SA"/>
              </w:rPr>
            </w:pPr>
            <w:r>
              <w:rPr>
                <w:rFonts w:hint="eastAsia"/>
                <w:lang w:val="en-US" w:eastAsia="zh-CN"/>
              </w:rPr>
              <w:t>资产总额</w:t>
            </w:r>
          </w:p>
        </w:tc>
        <w:tc>
          <w:tcPr>
            <w:tcW w:w="2835" w:type="dxa"/>
            <w:vAlign w:val="center"/>
          </w:tcPr>
          <w:p>
            <w:pPr>
              <w:pStyle w:val="13"/>
              <w:rPr>
                <w:rFonts w:ascii="方正书宋_GBK" w:hAnsi="方正书宋_GBK" w:eastAsia="方正书宋_GBK" w:cs="方正书宋_GBK"/>
                <w:sz w:val="21"/>
                <w:szCs w:val="24"/>
                <w:lang w:val="en-US" w:eastAsia="uk-UA" w:bidi="ar-SA"/>
              </w:rPr>
            </w:pPr>
          </w:p>
        </w:tc>
        <w:tc>
          <w:tcPr>
            <w:tcW w:w="2835"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160.23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ascii="方正书宋_GBK" w:hAnsi="方正书宋_GBK" w:eastAsia="方正书宋_GBK" w:cs="方正书宋_GBK"/>
                <w:sz w:val="21"/>
                <w:szCs w:val="24"/>
                <w:lang w:val="en-US" w:eastAsia="zh-CN" w:bidi="ar-SA"/>
              </w:rPr>
            </w:pPr>
            <w:r>
              <w:rPr>
                <w:rFonts w:hint="eastAsia"/>
                <w:lang w:val="en-US" w:eastAsia="zh-CN"/>
              </w:rPr>
              <w:t>1、房屋（平方米）</w:t>
            </w:r>
          </w:p>
        </w:tc>
        <w:tc>
          <w:tcPr>
            <w:tcW w:w="2835" w:type="dxa"/>
            <w:vAlign w:val="center"/>
          </w:tcPr>
          <w:p>
            <w:pPr>
              <w:pStyle w:val="13"/>
              <w:rPr>
                <w:rFonts w:ascii="方正书宋_GBK" w:hAnsi="方正书宋_GBK" w:eastAsia="方正书宋_GBK" w:cs="方正书宋_GBK"/>
                <w:sz w:val="21"/>
                <w:szCs w:val="24"/>
                <w:lang w:val="en-US" w:eastAsia="uk-UA" w:bidi="ar-SA"/>
              </w:rPr>
            </w:pPr>
          </w:p>
        </w:tc>
        <w:tc>
          <w:tcPr>
            <w:tcW w:w="2835" w:type="dxa"/>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default" w:ascii="方正书宋_GBK" w:hAnsi="方正书宋_GBK" w:eastAsia="方正书宋_GBK" w:cs="方正书宋_GBK"/>
                <w:sz w:val="21"/>
                <w:szCs w:val="24"/>
                <w:lang w:val="en-US" w:eastAsia="zh-CN" w:bidi="ar-SA"/>
              </w:rPr>
            </w:pPr>
            <w:r>
              <w:rPr>
                <w:rFonts w:hint="eastAsia"/>
                <w:lang w:val="en-US" w:eastAsia="zh-CN"/>
              </w:rPr>
              <w:t xml:space="preserve">   其中：办公用房（平方米）</w:t>
            </w:r>
          </w:p>
        </w:tc>
        <w:tc>
          <w:tcPr>
            <w:tcW w:w="2835" w:type="dxa"/>
            <w:vAlign w:val="center"/>
          </w:tcPr>
          <w:p>
            <w:pPr>
              <w:pStyle w:val="13"/>
              <w:rPr>
                <w:rFonts w:ascii="方正书宋_GBK" w:hAnsi="方正书宋_GBK" w:eastAsia="方正书宋_GBK" w:cs="方正书宋_GBK"/>
                <w:sz w:val="21"/>
                <w:szCs w:val="24"/>
                <w:lang w:val="en-US" w:eastAsia="uk-UA" w:bidi="ar-SA"/>
              </w:rPr>
            </w:pPr>
          </w:p>
        </w:tc>
        <w:tc>
          <w:tcPr>
            <w:tcW w:w="2835" w:type="dxa"/>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ascii="方正书宋_GBK" w:hAnsi="方正书宋_GBK" w:eastAsia="方正书宋_GBK" w:cs="方正书宋_GBK"/>
                <w:sz w:val="21"/>
                <w:szCs w:val="24"/>
                <w:lang w:val="en-US" w:eastAsia="zh-CN" w:bidi="ar-SA"/>
              </w:rPr>
            </w:pPr>
            <w:r>
              <w:rPr>
                <w:rFonts w:hint="eastAsia"/>
                <w:lang w:val="en-US" w:eastAsia="zh-CN"/>
              </w:rPr>
              <w:t>2、车辆（台、辆）</w:t>
            </w:r>
          </w:p>
        </w:tc>
        <w:tc>
          <w:tcPr>
            <w:tcW w:w="2835" w:type="dxa"/>
            <w:vAlign w:val="center"/>
          </w:tcPr>
          <w:p>
            <w:pPr>
              <w:pStyle w:val="13"/>
              <w:rPr>
                <w:rFonts w:ascii="方正书宋_GBK" w:hAnsi="方正书宋_GBK" w:eastAsia="方正书宋_GBK" w:cs="方正书宋_GBK"/>
                <w:sz w:val="21"/>
                <w:szCs w:val="24"/>
                <w:lang w:val="en-US" w:eastAsia="uk-UA" w:bidi="ar-SA"/>
              </w:rPr>
            </w:pPr>
          </w:p>
        </w:tc>
        <w:tc>
          <w:tcPr>
            <w:tcW w:w="2835"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default" w:ascii="方正书宋_GBK" w:hAnsi="方正书宋_GBK" w:eastAsia="方正书宋_GBK" w:cs="方正书宋_GBK"/>
                <w:sz w:val="21"/>
                <w:szCs w:val="24"/>
                <w:lang w:val="en-US" w:eastAsia="zh-CN" w:bidi="ar-SA"/>
              </w:rPr>
            </w:pPr>
            <w:r>
              <w:rPr>
                <w:rFonts w:hint="eastAsia"/>
                <w:lang w:val="en-US" w:eastAsia="zh-CN"/>
              </w:rPr>
              <w:t>3、单价在20万元以上的设备</w:t>
            </w:r>
          </w:p>
        </w:tc>
        <w:tc>
          <w:tcPr>
            <w:tcW w:w="2835" w:type="dxa"/>
            <w:vAlign w:val="center"/>
          </w:tcPr>
          <w:p>
            <w:pPr>
              <w:pStyle w:val="13"/>
              <w:rPr>
                <w:rFonts w:ascii="方正书宋_GBK" w:hAnsi="方正书宋_GBK" w:eastAsia="方正书宋_GBK" w:cs="方正书宋_GBK"/>
                <w:sz w:val="21"/>
                <w:szCs w:val="24"/>
                <w:lang w:val="en-US" w:eastAsia="uk-UA" w:bidi="ar-SA"/>
              </w:rPr>
            </w:pPr>
          </w:p>
        </w:tc>
        <w:tc>
          <w:tcPr>
            <w:tcW w:w="2835" w:type="dxa"/>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default" w:ascii="方正书宋_GBK" w:hAnsi="方正书宋_GBK" w:eastAsia="方正书宋_GBK" w:cs="方正书宋_GBK"/>
                <w:sz w:val="21"/>
                <w:szCs w:val="24"/>
                <w:lang w:val="en-US" w:eastAsia="zh-CN" w:bidi="ar-SA"/>
              </w:rPr>
            </w:pPr>
            <w:r>
              <w:rPr>
                <w:rFonts w:hint="eastAsia"/>
                <w:lang w:val="en-US" w:eastAsia="zh-CN"/>
              </w:rPr>
              <w:t>4、其他固定资产</w:t>
            </w:r>
          </w:p>
        </w:tc>
        <w:tc>
          <w:tcPr>
            <w:tcW w:w="2835" w:type="dxa"/>
            <w:vAlign w:val="center"/>
          </w:tcPr>
          <w:p>
            <w:pPr>
              <w:pStyle w:val="13"/>
              <w:rPr>
                <w:rFonts w:ascii="方正书宋_GBK" w:hAnsi="方正书宋_GBK" w:eastAsia="方正书宋_GBK" w:cs="方正书宋_GBK"/>
                <w:sz w:val="21"/>
                <w:szCs w:val="24"/>
                <w:lang w:val="en-US" w:eastAsia="uk-UA" w:bidi="ar-SA"/>
              </w:rPr>
            </w:pPr>
          </w:p>
        </w:tc>
        <w:tc>
          <w:tcPr>
            <w:tcW w:w="2835"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140.83</w:t>
            </w:r>
          </w:p>
        </w:tc>
      </w:tr>
    </w:tbl>
    <w:p>
      <w:pPr>
        <w:ind w:firstLine="640"/>
      </w:pP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p>
      <w:pPr>
        <w:jc w:val="center"/>
      </w:pPr>
    </w:p>
    <w:p>
      <w:pPr>
        <w:jc w:val="center"/>
      </w:pPr>
    </w:p>
    <w:p>
      <w:pPr>
        <w:jc w:val="center"/>
      </w:pPr>
    </w:p>
    <w:p>
      <w:pPr>
        <w:jc w:val="center"/>
      </w:pP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318944"/>
    <w:multiLevelType w:val="singleLevel"/>
    <w:tmpl w:val="D931894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GM0MmM0ZjEyNDdiYTcwMWQ3NDU0N2ZhMDg1MDc0MmUifQ=="/>
    <w:docVar w:name="KSO_WPS_MARK_KEY" w:val="960d7140-f80d-4861-af67-a01d625e0749"/>
  </w:docVars>
  <w:rsids>
    <w:rsidRoot w:val="00BD4409"/>
    <w:rsid w:val="00872A79"/>
    <w:rsid w:val="00BD4409"/>
    <w:rsid w:val="11201931"/>
    <w:rsid w:val="1B770817"/>
    <w:rsid w:val="2C657801"/>
    <w:rsid w:val="3AEE03FA"/>
    <w:rsid w:val="3D8D7A7F"/>
    <w:rsid w:val="57F626C6"/>
    <w:rsid w:val="76895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paragraph" w:customStyle="1" w:styleId="33">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31</Pages>
  <Words>9005</Words>
  <Characters>11121</Characters>
  <Lines>188</Lines>
  <Paragraphs>53</Paragraphs>
  <TotalTime>3</TotalTime>
  <ScaleCrop>false</ScaleCrop>
  <LinksUpToDate>false</LinksUpToDate>
  <CharactersWithSpaces>11301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2024-02-26T08:00:00Z</dcterms:created>
  <dc:creator>Administrator</dc:creator>
  <cp:lastModifiedBy>Administrator</cp:lastModifiedBy>
  <dcterms:modified xsi:type="dcterms:W3CDTF">2024-08-22T08:50:09Z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3A519DFF979A47EA9224876E52D5D964_12</vt:lpwstr>
  </property>
</Properties>
</file>